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11"/>
        <w:gridCol w:w="4812"/>
      </w:tblGrid>
      <w:tr w:rsidR="00313DFC" w:rsidRPr="00141E8A" w:rsidTr="006A742A">
        <w:trPr>
          <w:trHeight w:val="1845"/>
        </w:trPr>
        <w:tc>
          <w:tcPr>
            <w:tcW w:w="5111" w:type="dxa"/>
            <w:shd w:val="clear" w:color="auto" w:fill="auto"/>
          </w:tcPr>
          <w:p w:rsidR="00313DFC" w:rsidRPr="00ED51AF" w:rsidRDefault="00313DFC" w:rsidP="00141E8A">
            <w:pPr>
              <w:rPr>
                <w:rFonts w:eastAsia="Times New Roman"/>
                <w:b/>
                <w:sz w:val="27"/>
                <w:szCs w:val="27"/>
                <w:lang w:val="en-US" w:eastAsia="ru-RU"/>
              </w:rPr>
            </w:pPr>
            <w:bookmarkStart w:id="0" w:name="_GoBack"/>
            <w:bookmarkEnd w:id="0"/>
          </w:p>
        </w:tc>
        <w:tc>
          <w:tcPr>
            <w:tcW w:w="4812" w:type="dxa"/>
            <w:hideMark/>
          </w:tcPr>
          <w:p w:rsidR="00313DFC" w:rsidRPr="00141E8A" w:rsidRDefault="00313DFC" w:rsidP="00141E8A">
            <w:pPr>
              <w:spacing w:after="0" w:line="240" w:lineRule="exact"/>
              <w:jc w:val="right"/>
              <w:rPr>
                <w:rFonts w:eastAsia="Times New Roman"/>
                <w:szCs w:val="24"/>
                <w:lang w:eastAsia="ja-JP"/>
              </w:rPr>
            </w:pPr>
            <w:r w:rsidRPr="00141E8A">
              <w:rPr>
                <w:rFonts w:eastAsia="Times New Roman"/>
                <w:szCs w:val="24"/>
                <w:lang w:eastAsia="ja-JP"/>
              </w:rPr>
              <w:t>Приложение № 2</w:t>
            </w:r>
          </w:p>
          <w:p w:rsidR="00313DFC" w:rsidRPr="00141E8A" w:rsidRDefault="00313DFC" w:rsidP="00141E8A">
            <w:pPr>
              <w:spacing w:after="0" w:line="240" w:lineRule="exact"/>
              <w:jc w:val="right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 xml:space="preserve">к Соглашению о тарифах </w:t>
            </w:r>
          </w:p>
          <w:p w:rsidR="00313DFC" w:rsidRPr="00141E8A" w:rsidRDefault="00313DFC" w:rsidP="00141E8A">
            <w:pPr>
              <w:spacing w:after="0" w:line="240" w:lineRule="exact"/>
              <w:jc w:val="right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 xml:space="preserve">на </w:t>
            </w:r>
            <w:r w:rsidRPr="00141E8A">
              <w:rPr>
                <w:rFonts w:eastAsia="Times New Roman"/>
                <w:color w:val="000000"/>
                <w:szCs w:val="24"/>
                <w:lang w:eastAsia="ru-RU"/>
              </w:rPr>
              <w:t xml:space="preserve">оплату медицинской помощи </w:t>
            </w:r>
          </w:p>
          <w:p w:rsidR="00313DFC" w:rsidRPr="00141E8A" w:rsidRDefault="00313DFC" w:rsidP="00141E8A">
            <w:pPr>
              <w:spacing w:after="0" w:line="240" w:lineRule="exact"/>
              <w:jc w:val="right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141E8A">
              <w:rPr>
                <w:rFonts w:eastAsia="Times New Roman"/>
                <w:color w:val="000000"/>
                <w:szCs w:val="24"/>
                <w:lang w:eastAsia="ru-RU"/>
              </w:rPr>
              <w:t xml:space="preserve">по обязательному медицинскому страхованию на территории </w:t>
            </w:r>
          </w:p>
          <w:p w:rsidR="00313DFC" w:rsidRPr="00141E8A" w:rsidRDefault="00313DFC" w:rsidP="00141E8A">
            <w:pPr>
              <w:spacing w:after="0" w:line="240" w:lineRule="exact"/>
              <w:ind w:left="-108"/>
              <w:jc w:val="right"/>
              <w:rPr>
                <w:rFonts w:eastAsia="Times New Roman"/>
                <w:szCs w:val="24"/>
                <w:lang w:eastAsia="ja-JP"/>
              </w:rPr>
            </w:pPr>
            <w:r w:rsidRPr="00141E8A">
              <w:rPr>
                <w:rFonts w:eastAsia="Times New Roman"/>
                <w:color w:val="000000"/>
                <w:szCs w:val="24"/>
                <w:lang w:eastAsia="ru-RU"/>
              </w:rPr>
              <w:t>Хабаровского края на 2024 год</w:t>
            </w:r>
          </w:p>
        </w:tc>
      </w:tr>
    </w:tbl>
    <w:p w:rsidR="00313DFC" w:rsidRPr="00141E8A" w:rsidRDefault="00313DFC" w:rsidP="00141E8A">
      <w:pPr>
        <w:spacing w:before="120" w:after="0" w:line="240" w:lineRule="exact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ПОРЯДОК ПРИМЕНЕНИЯ </w:t>
      </w:r>
    </w:p>
    <w:p w:rsidR="00313DFC" w:rsidRPr="00141E8A" w:rsidRDefault="00313DFC" w:rsidP="00141E8A">
      <w:pPr>
        <w:spacing w:after="0" w:line="240" w:lineRule="exact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способов оплаты медицинской помощи, предоставляемой </w:t>
      </w:r>
    </w:p>
    <w:p w:rsidR="00313DFC" w:rsidRPr="00141E8A" w:rsidRDefault="00313DFC" w:rsidP="00141E8A">
      <w:pPr>
        <w:spacing w:after="0" w:line="240" w:lineRule="exact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в рамках территориальной программы </w:t>
      </w:r>
      <w:proofErr w:type="gramStart"/>
      <w:r w:rsidRPr="00141E8A">
        <w:rPr>
          <w:rFonts w:eastAsia="Times New Roman"/>
          <w:b/>
          <w:sz w:val="27"/>
          <w:szCs w:val="27"/>
          <w:lang w:eastAsia="ru-RU"/>
        </w:rPr>
        <w:t>обязательного</w:t>
      </w:r>
      <w:proofErr w:type="gramEnd"/>
    </w:p>
    <w:p w:rsidR="00313DFC" w:rsidRPr="00141E8A" w:rsidRDefault="00313DFC" w:rsidP="00141E8A">
      <w:pPr>
        <w:spacing w:after="0" w:line="240" w:lineRule="exact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 медицинского страхования</w:t>
      </w:r>
    </w:p>
    <w:p w:rsidR="00313DFC" w:rsidRPr="00141E8A" w:rsidRDefault="00313DFC" w:rsidP="00141E8A">
      <w:pPr>
        <w:spacing w:after="0" w:line="240" w:lineRule="auto"/>
        <w:contextualSpacing/>
        <w:jc w:val="center"/>
        <w:rPr>
          <w:iCs/>
          <w:sz w:val="27"/>
          <w:szCs w:val="27"/>
          <w:lang w:eastAsia="ru-RU"/>
        </w:rPr>
      </w:pPr>
    </w:p>
    <w:p w:rsidR="00313DFC" w:rsidRPr="00141E8A" w:rsidRDefault="00316B7B" w:rsidP="00141E8A">
      <w:pPr>
        <w:spacing w:after="0" w:line="240" w:lineRule="auto"/>
        <w:jc w:val="center"/>
        <w:rPr>
          <w:b/>
          <w:iCs/>
          <w:sz w:val="27"/>
          <w:szCs w:val="27"/>
          <w:lang w:eastAsia="ru-RU"/>
        </w:rPr>
      </w:pPr>
      <w:r w:rsidRPr="00141E8A">
        <w:rPr>
          <w:b/>
          <w:iCs/>
          <w:sz w:val="27"/>
          <w:szCs w:val="27"/>
          <w:lang w:eastAsia="ru-RU"/>
        </w:rPr>
        <w:t>1. </w:t>
      </w:r>
      <w:r w:rsidR="00313DFC" w:rsidRPr="00141E8A">
        <w:rPr>
          <w:b/>
          <w:iCs/>
          <w:sz w:val="27"/>
          <w:szCs w:val="27"/>
          <w:lang w:eastAsia="ru-RU"/>
        </w:rPr>
        <w:t>Общие положения</w:t>
      </w:r>
    </w:p>
    <w:p w:rsidR="00313DFC" w:rsidRPr="00141E8A" w:rsidRDefault="00313DFC" w:rsidP="00141E8A">
      <w:pPr>
        <w:pStyle w:val="ae"/>
        <w:spacing w:after="0" w:line="240" w:lineRule="auto"/>
        <w:ind w:left="0" w:firstLine="709"/>
        <w:rPr>
          <w:rFonts w:ascii="Times New Roman" w:hAnsi="Times New Roman"/>
          <w:b/>
          <w:iCs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1.1. На территории Хабаровского края действует единая система оплаты медицинских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1.2. Оплата за оказанную медицинскую помощь производится в соответствии с лицензией медицинской организации на осуществление медицинской деятельности.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bCs/>
          <w:sz w:val="27"/>
          <w:szCs w:val="27"/>
          <w:lang w:eastAsia="ru-RU"/>
        </w:rPr>
      </w:pPr>
      <w:r w:rsidRPr="00141E8A">
        <w:rPr>
          <w:rFonts w:eastAsia="Times New Roman"/>
          <w:bCs/>
          <w:sz w:val="27"/>
          <w:szCs w:val="27"/>
          <w:lang w:eastAsia="ru-RU"/>
        </w:rPr>
        <w:t>1.3. </w:t>
      </w:r>
      <w:proofErr w:type="gramStart"/>
      <w:r w:rsidRPr="00141E8A">
        <w:rPr>
          <w:rFonts w:eastAsia="Times New Roman"/>
          <w:bCs/>
          <w:sz w:val="27"/>
          <w:szCs w:val="27"/>
          <w:lang w:eastAsia="ru-RU"/>
        </w:rPr>
        <w:t>Оплата медицинской помощи, оказанной застрахованному лицу,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обязательного медицинского страхования (далее – Комиссия), по тарифам на оплату медицинской помощи, установленным Соглашением о тарифах на оплату медицинской помощи по обязательному медицинскому страхованию (далее – ОМС) на территории</w:t>
      </w:r>
      <w:proofErr w:type="gramEnd"/>
      <w:r w:rsidRPr="00141E8A">
        <w:rPr>
          <w:rFonts w:eastAsia="Times New Roman"/>
          <w:bCs/>
          <w:sz w:val="27"/>
          <w:szCs w:val="27"/>
          <w:lang w:eastAsia="ru-RU"/>
        </w:rPr>
        <w:t xml:space="preserve"> Хабаровского края на 202</w:t>
      </w:r>
      <w:r w:rsidR="00BA25D2" w:rsidRPr="00141E8A">
        <w:rPr>
          <w:rFonts w:eastAsia="Times New Roman"/>
          <w:bCs/>
          <w:sz w:val="27"/>
          <w:szCs w:val="27"/>
          <w:lang w:eastAsia="ru-RU"/>
        </w:rPr>
        <w:t>4</w:t>
      </w:r>
      <w:r w:rsidRPr="00141E8A">
        <w:rPr>
          <w:rFonts w:eastAsia="Times New Roman"/>
          <w:bCs/>
          <w:sz w:val="27"/>
          <w:szCs w:val="27"/>
          <w:lang w:eastAsia="ru-RU"/>
        </w:rPr>
        <w:t xml:space="preserve"> год (далее – Соглашение).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1.4. При невозможности предоставления медицинской помощи определенного вида и объема, медицинская организация обеспечивает бесплатное оказание необходимой медицинской помощи пациенту в другой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 xml:space="preserve"> (-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>их) медицинской (-их) организации (-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ях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) в рамках территориальной программы ОМС.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Расчеты между медицинскими организациями осуществляются: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color w:val="FF0000"/>
          <w:sz w:val="27"/>
          <w:szCs w:val="27"/>
          <w:u w:val="single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1.4.1. 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 xml:space="preserve">Страховыми медицинскими организациями по тарифам на медицинские услуги, установленным настоящим Соглашением, </w:t>
      </w:r>
      <w:r w:rsidRPr="00141E8A">
        <w:rPr>
          <w:rFonts w:eastAsia="Times New Roman"/>
          <w:bCs/>
          <w:sz w:val="27"/>
          <w:szCs w:val="27"/>
          <w:lang w:eastAsia="ru-RU"/>
        </w:rPr>
        <w:t xml:space="preserve">при обязательном наличии направления </w:t>
      </w:r>
      <w:r w:rsidRPr="00141E8A">
        <w:rPr>
          <w:rFonts w:eastAsia="Times New Roman"/>
          <w:sz w:val="27"/>
          <w:szCs w:val="27"/>
          <w:lang w:eastAsia="ru-RU"/>
        </w:rPr>
        <w:t xml:space="preserve">(по утвержденным Министерством здравоохранения Российской Федерации формам) </w:t>
      </w:r>
      <w:r w:rsidRPr="00141E8A">
        <w:rPr>
          <w:rFonts w:eastAsia="Times New Roman"/>
          <w:bCs/>
          <w:sz w:val="27"/>
          <w:szCs w:val="27"/>
          <w:lang w:eastAsia="ru-RU"/>
        </w:rPr>
        <w:t>медицинской организации</w:t>
      </w:r>
      <w:r w:rsidRPr="00141E8A">
        <w:rPr>
          <w:rFonts w:eastAsia="Times New Roman"/>
          <w:sz w:val="27"/>
          <w:szCs w:val="27"/>
          <w:lang w:eastAsia="ru-RU"/>
        </w:rPr>
        <w:t xml:space="preserve"> на получение внешних медицинских услуг.</w:t>
      </w:r>
      <w:proofErr w:type="gramEnd"/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bCs/>
          <w:sz w:val="27"/>
          <w:szCs w:val="27"/>
          <w:lang w:eastAsia="ru-RU"/>
        </w:rPr>
        <w:t>1.4.2. Самостоятельно – н</w:t>
      </w:r>
      <w:r w:rsidRPr="00141E8A">
        <w:rPr>
          <w:rFonts w:eastAsia="Times New Roman"/>
          <w:sz w:val="27"/>
          <w:szCs w:val="27"/>
          <w:lang w:eastAsia="ru-RU"/>
        </w:rPr>
        <w:t xml:space="preserve">а основании договора, заключенного между медицинскими организациями.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41E8A">
        <w:rPr>
          <w:rFonts w:eastAsia="Times New Roman"/>
          <w:iCs/>
          <w:sz w:val="27"/>
          <w:szCs w:val="27"/>
          <w:lang w:eastAsia="ru-RU"/>
        </w:rPr>
        <w:t>1.5. </w:t>
      </w:r>
      <w:r w:rsidRPr="00141E8A">
        <w:rPr>
          <w:rFonts w:eastAsia="Times New Roman"/>
          <w:sz w:val="27"/>
          <w:szCs w:val="27"/>
          <w:lang w:eastAsia="ru-RU"/>
        </w:rPr>
        <w:t xml:space="preserve">Оплата медицинской помощи, оказанной лицам, застрахованным за пределами Хабаровского края, производится в соответствии с разделом </w:t>
      </w:r>
      <w:r w:rsidRPr="00141E8A">
        <w:rPr>
          <w:rFonts w:eastAsia="Times New Roman"/>
          <w:sz w:val="27"/>
          <w:szCs w:val="27"/>
          <w:lang w:val="en-US" w:eastAsia="ru-RU"/>
        </w:rPr>
        <w:t>X</w:t>
      </w:r>
      <w:r w:rsidRPr="00141E8A">
        <w:rPr>
          <w:rFonts w:eastAsia="Times New Roman"/>
          <w:sz w:val="27"/>
          <w:szCs w:val="27"/>
          <w:lang w:eastAsia="ru-RU"/>
        </w:rPr>
        <w:t xml:space="preserve"> Правил ОМС, утвержденных приказом </w:t>
      </w:r>
      <w:r w:rsidRPr="00141E8A">
        <w:rPr>
          <w:rFonts w:eastAsia="Times New Roman"/>
          <w:sz w:val="27"/>
          <w:szCs w:val="27"/>
          <w:lang w:eastAsia="ja-JP"/>
        </w:rPr>
        <w:t xml:space="preserve">Министерства здравоохранения Российской Федерации от 28.02.2019 № 108н (далее – Минздрав России).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iCs/>
          <w:sz w:val="27"/>
          <w:szCs w:val="27"/>
          <w:lang w:eastAsia="ru-RU"/>
        </w:rPr>
      </w:pPr>
      <w:r w:rsidRPr="00141E8A">
        <w:rPr>
          <w:rFonts w:eastAsia="Times New Roman"/>
          <w:iCs/>
          <w:sz w:val="27"/>
          <w:szCs w:val="27"/>
          <w:lang w:eastAsia="ru-RU"/>
        </w:rPr>
        <w:lastRenderedPageBreak/>
        <w:t xml:space="preserve">1.6. Финансовое обеспечение медицинской помощи, в том числе скорой медицинской помощи, </w:t>
      </w:r>
      <w:r w:rsidRPr="00141E8A">
        <w:rPr>
          <w:rFonts w:eastAsia="Times New Roman"/>
          <w:sz w:val="27"/>
          <w:szCs w:val="27"/>
          <w:lang w:eastAsia="ru-RU"/>
        </w:rPr>
        <w:t>не застрахованным и не идентифицированным в системе ОМС лицам</w:t>
      </w:r>
      <w:r w:rsidRPr="00141E8A">
        <w:rPr>
          <w:rFonts w:eastAsia="Times New Roman"/>
          <w:iCs/>
          <w:sz w:val="27"/>
          <w:szCs w:val="27"/>
          <w:lang w:eastAsia="ru-RU"/>
        </w:rPr>
        <w:t xml:space="preserve"> (военнослужащие, сотрудники органов внутренних дел, </w:t>
      </w:r>
      <w:r w:rsidRPr="00141E8A">
        <w:rPr>
          <w:rFonts w:eastAsia="Times New Roman"/>
          <w:sz w:val="27"/>
          <w:szCs w:val="27"/>
          <w:lang w:eastAsia="ru-RU"/>
        </w:rPr>
        <w:t>иностранные граждане и лица без гражданства, иные категории) на территории Хабаровского края осуществляется в соответствии с законодательством Российской Федерации.</w:t>
      </w:r>
    </w:p>
    <w:p w:rsidR="00313DFC" w:rsidRPr="00141E8A" w:rsidRDefault="00313DFC" w:rsidP="00141E8A">
      <w:pPr>
        <w:spacing w:after="0" w:line="240" w:lineRule="auto"/>
        <w:ind w:firstLine="709"/>
        <w:jc w:val="center"/>
        <w:rPr>
          <w:rFonts w:eastAsia="Times New Roman"/>
          <w:b/>
          <w:bCs/>
          <w:iCs/>
          <w:sz w:val="27"/>
          <w:szCs w:val="27"/>
          <w:lang w:eastAsia="ru-RU"/>
        </w:rPr>
      </w:pPr>
    </w:p>
    <w:p w:rsidR="00313DFC" w:rsidRPr="00141E8A" w:rsidRDefault="00316B7B" w:rsidP="00141E8A">
      <w:pPr>
        <w:pStyle w:val="ae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iCs/>
          <w:sz w:val="27"/>
          <w:szCs w:val="27"/>
          <w:lang w:val="ru-RU" w:eastAsia="ru-RU"/>
        </w:rPr>
      </w:pPr>
      <w:r w:rsidRPr="00141E8A">
        <w:rPr>
          <w:rFonts w:ascii="Times New Roman" w:eastAsia="Times New Roman" w:hAnsi="Times New Roman"/>
          <w:b/>
          <w:bCs/>
          <w:iCs/>
          <w:sz w:val="27"/>
          <w:szCs w:val="27"/>
          <w:lang w:val="ru-RU" w:eastAsia="ru-RU"/>
        </w:rPr>
        <w:t>2. </w:t>
      </w:r>
      <w:r w:rsidR="00313DFC" w:rsidRPr="00141E8A">
        <w:rPr>
          <w:rFonts w:ascii="Times New Roman" w:eastAsia="Times New Roman" w:hAnsi="Times New Roman"/>
          <w:b/>
          <w:bCs/>
          <w:iCs/>
          <w:sz w:val="27"/>
          <w:szCs w:val="27"/>
          <w:lang w:val="ru-RU" w:eastAsia="ru-RU"/>
        </w:rPr>
        <w:t>Способы и порядок оплаты первичной медико-санитарной помощи, оказанной в амбулаторных условиях</w:t>
      </w:r>
    </w:p>
    <w:p w:rsidR="00316B7B" w:rsidRPr="00141E8A" w:rsidRDefault="00316B7B" w:rsidP="00141E8A">
      <w:pPr>
        <w:pStyle w:val="ae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iCs/>
          <w:sz w:val="27"/>
          <w:szCs w:val="27"/>
          <w:lang w:val="ru-RU" w:eastAsia="ru-RU"/>
        </w:rPr>
      </w:pP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При реализации Территориальной программы ОМС применяются способы оплаты амбулаторно-поликлинической помощи, установленные п. 2.1.1 раздела II Соглашения.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 xml:space="preserve">2.1. Для оказания первичной медико-санитарной помощи в амбулаторных условиях, устанавливаются объемы медицинской помощи в том числе: 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 xml:space="preserve">2.1.1. С </w:t>
      </w:r>
      <w:proofErr w:type="gramStart"/>
      <w:r w:rsidRPr="00141E8A">
        <w:rPr>
          <w:rFonts w:ascii="Times New Roman" w:hAnsi="Times New Roman" w:cs="Times New Roman"/>
          <w:sz w:val="27"/>
          <w:szCs w:val="27"/>
        </w:rPr>
        <w:t>профилактической</w:t>
      </w:r>
      <w:proofErr w:type="gramEnd"/>
      <w:r w:rsidRPr="00141E8A">
        <w:rPr>
          <w:rFonts w:ascii="Times New Roman" w:hAnsi="Times New Roman" w:cs="Times New Roman"/>
          <w:sz w:val="27"/>
          <w:szCs w:val="27"/>
        </w:rPr>
        <w:t xml:space="preserve"> и иными целями, включая: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-</w:t>
      </w:r>
      <w:r w:rsidR="007E2021" w:rsidRPr="00141E8A">
        <w:rPr>
          <w:rFonts w:ascii="Times New Roman" w:hAnsi="Times New Roman" w:cs="Times New Roman"/>
          <w:sz w:val="27"/>
          <w:szCs w:val="27"/>
        </w:rPr>
        <w:t> </w:t>
      </w:r>
      <w:r w:rsidRPr="00141E8A">
        <w:rPr>
          <w:rFonts w:ascii="Times New Roman" w:hAnsi="Times New Roman" w:cs="Times New Roman"/>
          <w:sz w:val="27"/>
          <w:szCs w:val="27"/>
        </w:rPr>
        <w:t>комплексные посещения для проведения профилактических медицинских осмотров (включающи</w:t>
      </w:r>
      <w:r w:rsidR="007E2021" w:rsidRPr="00141E8A">
        <w:rPr>
          <w:rFonts w:ascii="Times New Roman" w:hAnsi="Times New Roman" w:cs="Times New Roman"/>
          <w:sz w:val="27"/>
          <w:szCs w:val="27"/>
        </w:rPr>
        <w:t>е</w:t>
      </w:r>
      <w:r w:rsidRPr="00141E8A">
        <w:rPr>
          <w:rFonts w:ascii="Times New Roman" w:hAnsi="Times New Roman" w:cs="Times New Roman"/>
          <w:sz w:val="27"/>
          <w:szCs w:val="27"/>
        </w:rPr>
        <w:t xml:space="preserve"> первое посещение в году для проведения диспансерного наблюдения);</w:t>
      </w:r>
    </w:p>
    <w:p w:rsidR="00A0038F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-</w:t>
      </w:r>
      <w:r w:rsidR="007E2021" w:rsidRPr="00141E8A">
        <w:rPr>
          <w:rFonts w:ascii="Times New Roman" w:hAnsi="Times New Roman" w:cs="Times New Roman"/>
          <w:sz w:val="27"/>
          <w:szCs w:val="27"/>
        </w:rPr>
        <w:t> </w:t>
      </w:r>
      <w:r w:rsidRPr="00141E8A">
        <w:rPr>
          <w:rFonts w:ascii="Times New Roman" w:hAnsi="Times New Roman" w:cs="Times New Roman"/>
          <w:sz w:val="27"/>
          <w:szCs w:val="27"/>
        </w:rPr>
        <w:t>комплексные посещения для проведения диспансеризации, в том числе для проведения углубленной диспансеризации</w:t>
      </w:r>
      <w:r w:rsidR="00BA25D2" w:rsidRPr="00141E8A">
        <w:rPr>
          <w:rFonts w:ascii="Times New Roman" w:hAnsi="Times New Roman" w:cs="Times New Roman"/>
          <w:sz w:val="27"/>
          <w:szCs w:val="27"/>
        </w:rPr>
        <w:t xml:space="preserve"> и диспан</w:t>
      </w:r>
      <w:r w:rsidR="000D0895" w:rsidRPr="00141E8A">
        <w:rPr>
          <w:rFonts w:ascii="Times New Roman" w:hAnsi="Times New Roman" w:cs="Times New Roman"/>
          <w:sz w:val="27"/>
          <w:szCs w:val="27"/>
        </w:rPr>
        <w:t>с</w:t>
      </w:r>
      <w:r w:rsidR="00BA25D2" w:rsidRPr="00141E8A">
        <w:rPr>
          <w:rFonts w:ascii="Times New Roman" w:hAnsi="Times New Roman" w:cs="Times New Roman"/>
          <w:sz w:val="27"/>
          <w:szCs w:val="27"/>
        </w:rPr>
        <w:t>еризации для оценки репродуктивного здоровья женщин и мужчин;</w:t>
      </w:r>
    </w:p>
    <w:p w:rsidR="00313DFC" w:rsidRPr="00141E8A" w:rsidRDefault="00A0038F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-</w:t>
      </w:r>
      <w:r w:rsidR="00BA25D2" w:rsidRPr="00141E8A">
        <w:rPr>
          <w:rFonts w:ascii="Times New Roman" w:hAnsi="Times New Roman" w:cs="Times New Roman"/>
          <w:sz w:val="27"/>
          <w:szCs w:val="27"/>
        </w:rPr>
        <w:t xml:space="preserve"> </w:t>
      </w:r>
      <w:r w:rsidRPr="00141E8A">
        <w:rPr>
          <w:rFonts w:ascii="Times New Roman" w:hAnsi="Times New Roman" w:cs="Times New Roman"/>
          <w:sz w:val="27"/>
          <w:szCs w:val="27"/>
        </w:rPr>
        <w:t>посещения с иными целями.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2.1.2. Обращения в связи с заболеваниями, включая:</w:t>
      </w:r>
    </w:p>
    <w:p w:rsidR="00313DFC" w:rsidRPr="00141E8A" w:rsidRDefault="007E2021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- </w:t>
      </w:r>
      <w:r w:rsidR="00313DFC" w:rsidRPr="00141E8A">
        <w:rPr>
          <w:rFonts w:ascii="Times New Roman" w:hAnsi="Times New Roman" w:cs="Times New Roman"/>
          <w:sz w:val="27"/>
          <w:szCs w:val="27"/>
        </w:rPr>
        <w:t>отдельные диагностически</w:t>
      </w:r>
      <w:r w:rsidR="00A0038F" w:rsidRPr="00141E8A">
        <w:rPr>
          <w:rFonts w:ascii="Times New Roman" w:hAnsi="Times New Roman" w:cs="Times New Roman"/>
          <w:sz w:val="27"/>
          <w:szCs w:val="27"/>
        </w:rPr>
        <w:t xml:space="preserve">е </w:t>
      </w:r>
      <w:r w:rsidR="00313DFC" w:rsidRPr="00141E8A">
        <w:rPr>
          <w:rFonts w:ascii="Times New Roman" w:hAnsi="Times New Roman" w:cs="Times New Roman"/>
          <w:sz w:val="27"/>
          <w:szCs w:val="27"/>
        </w:rPr>
        <w:t xml:space="preserve"> (лабораторны</w:t>
      </w:r>
      <w:r w:rsidR="00A0038F" w:rsidRPr="00141E8A">
        <w:rPr>
          <w:rFonts w:ascii="Times New Roman" w:hAnsi="Times New Roman" w:cs="Times New Roman"/>
          <w:sz w:val="27"/>
          <w:szCs w:val="27"/>
        </w:rPr>
        <w:t>е</w:t>
      </w:r>
      <w:r w:rsidR="00313DFC" w:rsidRPr="00141E8A">
        <w:rPr>
          <w:rFonts w:ascii="Times New Roman" w:hAnsi="Times New Roman" w:cs="Times New Roman"/>
          <w:sz w:val="27"/>
          <w:szCs w:val="27"/>
        </w:rPr>
        <w:t>) исследовани</w:t>
      </w:r>
      <w:r w:rsidR="00A0038F" w:rsidRPr="00141E8A">
        <w:rPr>
          <w:rFonts w:ascii="Times New Roman" w:hAnsi="Times New Roman" w:cs="Times New Roman"/>
          <w:sz w:val="27"/>
          <w:szCs w:val="27"/>
        </w:rPr>
        <w:t>я</w:t>
      </w:r>
      <w:r w:rsidR="00313DFC" w:rsidRPr="00141E8A">
        <w:rPr>
          <w:rFonts w:ascii="Times New Roman" w:hAnsi="Times New Roman" w:cs="Times New Roman"/>
          <w:sz w:val="27"/>
          <w:szCs w:val="27"/>
        </w:rPr>
        <w:t xml:space="preserve"> (компьютерной томографии, магнитно-резонансной томографии, ультразвуковых исследований </w:t>
      </w:r>
      <w:proofErr w:type="gramStart"/>
      <w:r w:rsidR="00313DFC" w:rsidRPr="00141E8A">
        <w:rPr>
          <w:rFonts w:ascii="Times New Roman" w:hAnsi="Times New Roman" w:cs="Times New Roman"/>
          <w:sz w:val="27"/>
          <w:szCs w:val="27"/>
        </w:rPr>
        <w:t>сердечно-сосудистой</w:t>
      </w:r>
      <w:proofErr w:type="gramEnd"/>
      <w:r w:rsidR="00313DFC" w:rsidRPr="00141E8A">
        <w:rPr>
          <w:rFonts w:ascii="Times New Roman" w:hAnsi="Times New Roman" w:cs="Times New Roman"/>
          <w:sz w:val="27"/>
          <w:szCs w:val="27"/>
        </w:rPr>
        <w:t xml:space="preserve"> системы, эндоскопических диагностических исследований, молекулярно-генетических исследований с целью диагностики онкологических заболеваний,  патолого-анатомических исследований </w:t>
      </w:r>
      <w:proofErr w:type="spellStart"/>
      <w:r w:rsidR="00313DFC" w:rsidRPr="00141E8A">
        <w:rPr>
          <w:rFonts w:ascii="Times New Roman" w:hAnsi="Times New Roman" w:cs="Times New Roman"/>
          <w:sz w:val="27"/>
          <w:szCs w:val="27"/>
        </w:rPr>
        <w:t>биопсийного</w:t>
      </w:r>
      <w:proofErr w:type="spellEnd"/>
      <w:r w:rsidR="00313DFC" w:rsidRPr="00141E8A">
        <w:rPr>
          <w:rFonts w:ascii="Times New Roman" w:hAnsi="Times New Roman" w:cs="Times New Roman"/>
          <w:sz w:val="27"/>
          <w:szCs w:val="27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на выявление новой коронавирусной инфекции (COVID-19);</w:t>
      </w:r>
    </w:p>
    <w:p w:rsidR="00313DFC" w:rsidRPr="00141E8A" w:rsidRDefault="007E2021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- </w:t>
      </w:r>
      <w:r w:rsidR="00313DFC" w:rsidRPr="00141E8A">
        <w:rPr>
          <w:rFonts w:ascii="Times New Roman" w:hAnsi="Times New Roman" w:cs="Times New Roman"/>
          <w:sz w:val="27"/>
          <w:szCs w:val="27"/>
        </w:rPr>
        <w:t>комплексные посещения в целях диспансерного наблюдения</w:t>
      </w:r>
      <w:r w:rsidR="00BA25D2" w:rsidRPr="00141E8A">
        <w:rPr>
          <w:rFonts w:ascii="Times New Roman" w:hAnsi="Times New Roman" w:cs="Times New Roman"/>
          <w:sz w:val="27"/>
          <w:szCs w:val="27"/>
        </w:rPr>
        <w:t>, включая диспансерное наблюдение работающих граждан</w:t>
      </w:r>
      <w:r w:rsidR="00313DFC" w:rsidRPr="00141E8A">
        <w:rPr>
          <w:rFonts w:ascii="Times New Roman" w:hAnsi="Times New Roman" w:cs="Times New Roman"/>
          <w:sz w:val="27"/>
          <w:szCs w:val="27"/>
        </w:rPr>
        <w:t>;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2.1.</w:t>
      </w:r>
      <w:r w:rsidR="007E2021" w:rsidRPr="00141E8A">
        <w:rPr>
          <w:rFonts w:ascii="Times New Roman" w:hAnsi="Times New Roman" w:cs="Times New Roman"/>
          <w:sz w:val="27"/>
          <w:szCs w:val="27"/>
        </w:rPr>
        <w:t>3. Посещения в неотложной форме.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2.1.4. Медицинская реабилитация.</w:t>
      </w:r>
      <w:r w:rsidR="007E2021" w:rsidRPr="00141E8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2.2.  Посещения с иными целями включают: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посещения для проведения 2 этапа диспансеризации,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-посещения центров здоровья (комплексное обследование, динамическое наблюдение);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разовые посещения в связи с заболеваниями, наблюдением за течением беременности;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посещения центров амбулаторной онкологической помощи;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посещения в связи с другими обстоятельствами (получением справки, других медицинских документов, в иных случаях, предусмотренных приказами Минздрава России в рамках территориальной программы ОМС);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lastRenderedPageBreak/>
        <w:t>- посещения медицинских работников, имеющих среднее медицинское образование, ведущих самостоятельный прием;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sz w:val="27"/>
          <w:szCs w:val="27"/>
        </w:rPr>
        <w:t>-</w:t>
      </w:r>
      <w:r w:rsidR="00067A26" w:rsidRPr="00141E8A">
        <w:rPr>
          <w:sz w:val="27"/>
          <w:szCs w:val="27"/>
        </w:rPr>
        <w:t> </w:t>
      </w:r>
      <w:r w:rsidRPr="00141E8A">
        <w:rPr>
          <w:sz w:val="27"/>
          <w:szCs w:val="27"/>
        </w:rPr>
        <w:t xml:space="preserve">посещения </w:t>
      </w:r>
      <w:r w:rsidRPr="00141E8A">
        <w:rPr>
          <w:rFonts w:eastAsia="Times New Roman"/>
          <w:sz w:val="27"/>
          <w:szCs w:val="27"/>
          <w:lang w:eastAsia="ru-RU"/>
        </w:rPr>
        <w:t>врачей и медицински</w:t>
      </w:r>
      <w:r w:rsidR="00067A26" w:rsidRPr="00141E8A">
        <w:rPr>
          <w:rFonts w:eastAsia="Times New Roman"/>
          <w:sz w:val="27"/>
          <w:szCs w:val="27"/>
          <w:lang w:eastAsia="ru-RU"/>
        </w:rPr>
        <w:t>х</w:t>
      </w:r>
      <w:r w:rsidRPr="00141E8A">
        <w:rPr>
          <w:rFonts w:eastAsia="Times New Roman"/>
          <w:sz w:val="27"/>
          <w:szCs w:val="27"/>
          <w:lang w:eastAsia="ru-RU"/>
        </w:rPr>
        <w:t xml:space="preserve"> работник</w:t>
      </w:r>
      <w:r w:rsidR="00067A26" w:rsidRPr="00141E8A">
        <w:rPr>
          <w:rFonts w:eastAsia="Times New Roman"/>
          <w:sz w:val="27"/>
          <w:szCs w:val="27"/>
          <w:lang w:eastAsia="ru-RU"/>
        </w:rPr>
        <w:t>ов</w:t>
      </w:r>
      <w:r w:rsidRPr="00141E8A">
        <w:rPr>
          <w:rFonts w:eastAsia="Times New Roman"/>
          <w:sz w:val="27"/>
          <w:szCs w:val="27"/>
          <w:lang w:eastAsia="ru-RU"/>
        </w:rPr>
        <w:t xml:space="preserve"> со средним медицинским образованием в медицинских кабинетах и здравпун</w:t>
      </w:r>
      <w:r w:rsidR="00A47B62" w:rsidRPr="00141E8A">
        <w:rPr>
          <w:rFonts w:eastAsia="Times New Roman"/>
          <w:sz w:val="27"/>
          <w:szCs w:val="27"/>
          <w:lang w:eastAsia="ru-RU"/>
        </w:rPr>
        <w:t>ктах образовательных учреждений;</w:t>
      </w:r>
    </w:p>
    <w:p w:rsidR="00A47B62" w:rsidRPr="00141E8A" w:rsidRDefault="00A47B62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</w:t>
      </w:r>
      <w:r w:rsidR="00174010" w:rsidRPr="00141E8A">
        <w:t> </w:t>
      </w:r>
      <w:r w:rsidRPr="00141E8A">
        <w:rPr>
          <w:rFonts w:eastAsia="Times New Roman"/>
          <w:sz w:val="27"/>
          <w:szCs w:val="27"/>
          <w:lang w:eastAsia="ru-RU"/>
        </w:rPr>
        <w:t>посещения для проведения медико-психологического консультирования</w:t>
      </w:r>
      <w:r w:rsidR="00174010" w:rsidRPr="00141E8A">
        <w:rPr>
          <w:rStyle w:val="ad"/>
          <w:rFonts w:eastAsia="Times New Roman"/>
          <w:sz w:val="27"/>
          <w:szCs w:val="27"/>
          <w:lang w:eastAsia="ru-RU"/>
        </w:rPr>
        <w:footnoteReference w:id="1"/>
      </w:r>
      <w:r w:rsidRPr="00141E8A">
        <w:rPr>
          <w:rFonts w:eastAsia="Times New Roman"/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Для медицинских организаций, в составе которых на функциональной основе созданы центры здоровья</w:t>
      </w:r>
      <w:r w:rsidRPr="00141E8A">
        <w:rPr>
          <w:rStyle w:val="ad"/>
          <w:sz w:val="27"/>
          <w:szCs w:val="27"/>
        </w:rPr>
        <w:footnoteReference w:id="2"/>
      </w:r>
      <w:r w:rsidRPr="00141E8A">
        <w:rPr>
          <w:sz w:val="27"/>
          <w:szCs w:val="27"/>
        </w:rPr>
        <w:t>, единицей объема первичной медико-санитарной помощи является посещение:</w:t>
      </w:r>
    </w:p>
    <w:p w:rsidR="00313DFC" w:rsidRPr="00141E8A" w:rsidRDefault="00D14B6D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а) </w:t>
      </w:r>
      <w:r w:rsidR="00313DFC" w:rsidRPr="00141E8A">
        <w:rPr>
          <w:sz w:val="27"/>
          <w:szCs w:val="27"/>
        </w:rPr>
        <w:t>впервые обратившихся граждан в отчетном году для проведения комплексного обследования;</w:t>
      </w:r>
    </w:p>
    <w:p w:rsidR="00313DFC" w:rsidRPr="00141E8A" w:rsidRDefault="00CD6997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б) </w:t>
      </w:r>
      <w:r w:rsidR="00313DFC" w:rsidRPr="00141E8A">
        <w:rPr>
          <w:sz w:val="27"/>
          <w:szCs w:val="27"/>
        </w:rPr>
        <w:t>обратившихся граждан для динамического наблюдения в соответствии с рекомендациями врача центра здоровья, а также граждан, направленных медицинской организацией по месту прикрепления, медицинскими работниками образовательных организаций.</w:t>
      </w:r>
    </w:p>
    <w:p w:rsidR="00913886" w:rsidRPr="00141E8A" w:rsidRDefault="00913886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 xml:space="preserve">Оплата комплексных посещений школы сахарного диабета для медицинских организаций, имеющих прикрепившееся население, осуществляется в рамках </w:t>
      </w:r>
      <w:proofErr w:type="spellStart"/>
      <w:r w:rsidRPr="00141E8A">
        <w:rPr>
          <w:sz w:val="27"/>
          <w:szCs w:val="27"/>
        </w:rPr>
        <w:t>подушевого</w:t>
      </w:r>
      <w:proofErr w:type="spellEnd"/>
      <w:r w:rsidRPr="00141E8A">
        <w:rPr>
          <w:sz w:val="27"/>
          <w:szCs w:val="27"/>
        </w:rPr>
        <w:t xml:space="preserve"> финансирования.</w:t>
      </w:r>
    </w:p>
    <w:p w:rsidR="00174010" w:rsidRPr="00141E8A" w:rsidRDefault="00174010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 xml:space="preserve">Оплата </w:t>
      </w:r>
      <w:r w:rsidRPr="00141E8A">
        <w:rPr>
          <w:rFonts w:eastAsia="Times New Roman"/>
          <w:sz w:val="27"/>
          <w:szCs w:val="27"/>
          <w:lang w:eastAsia="ru-RU"/>
        </w:rPr>
        <w:t>посещений для проведения медико-психологического консультирования</w:t>
      </w:r>
      <w:r w:rsidRPr="00141E8A">
        <w:rPr>
          <w:sz w:val="27"/>
          <w:szCs w:val="27"/>
        </w:rPr>
        <w:t xml:space="preserve"> для медицинских организаций, имеющих прикрепившееся население, осуществляется в рамках </w:t>
      </w:r>
      <w:proofErr w:type="spellStart"/>
      <w:r w:rsidRPr="00141E8A">
        <w:rPr>
          <w:sz w:val="27"/>
          <w:szCs w:val="27"/>
        </w:rPr>
        <w:t>подушевого</w:t>
      </w:r>
      <w:proofErr w:type="spellEnd"/>
      <w:r w:rsidRPr="00141E8A">
        <w:rPr>
          <w:sz w:val="27"/>
          <w:szCs w:val="27"/>
        </w:rPr>
        <w:t xml:space="preserve"> финансирования.</w:t>
      </w:r>
    </w:p>
    <w:p w:rsidR="00313DFC" w:rsidRPr="00141E8A" w:rsidRDefault="00C84A81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2.3. </w:t>
      </w:r>
      <w:r w:rsidR="00313DFC" w:rsidRPr="00141E8A">
        <w:rPr>
          <w:sz w:val="27"/>
          <w:szCs w:val="27"/>
        </w:rPr>
        <w:t>Обращение в связи с заболеванием – законченный случай лечения заболевания в амбулаторных условиях с кратностью не менее двух посещений по поводу одного заболевания (складывается из первичных и повторных посещений), включающий лечебно-диагностические и реабилитационные мероприятия, в результате которых наступает выздоровление, улучшение, направление пациента в дневной стационар, на госпитализацию в круглосуточный стационар. Результат обращения отмечается в соответствующих позициях Талона только при последнем посещении больного по данному поводу. На 202</w:t>
      </w:r>
      <w:r w:rsidR="00ED51AF" w:rsidRPr="00141E8A">
        <w:rPr>
          <w:sz w:val="27"/>
          <w:szCs w:val="27"/>
        </w:rPr>
        <w:t>4</w:t>
      </w:r>
      <w:r w:rsidR="00313DFC" w:rsidRPr="00141E8A">
        <w:rPr>
          <w:sz w:val="27"/>
          <w:szCs w:val="27"/>
        </w:rPr>
        <w:t xml:space="preserve"> год средняя кратность посещений в связи с заболеванием в одном обращении составляет 2,6 посещения.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sz w:val="27"/>
          <w:szCs w:val="27"/>
        </w:rPr>
        <w:t xml:space="preserve">Также поводом обращений являются: </w:t>
      </w:r>
      <w:r w:rsidRPr="00141E8A">
        <w:rPr>
          <w:rFonts w:eastAsia="Times New Roman"/>
          <w:sz w:val="27"/>
          <w:szCs w:val="27"/>
          <w:lang w:eastAsia="ru-RU"/>
        </w:rPr>
        <w:t>обследование и оформление документов на МСЭ и санаторно-курортной карты; открытие и закрытие листка временной нетрудоспособности; направление на аборт по медицинским показаниям и осложнения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В случае если длительность амбулаторного лечения носит продолжительный характер (более месяца) и включает в себя не менее двух </w:t>
      </w:r>
      <w:r w:rsidRPr="00141E8A">
        <w:rPr>
          <w:rFonts w:eastAsia="Times New Roman"/>
          <w:sz w:val="27"/>
          <w:szCs w:val="27"/>
          <w:lang w:eastAsia="ru-RU"/>
        </w:rPr>
        <w:lastRenderedPageBreak/>
        <w:t>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указанием в результате обращения «лечение продолжено».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2.4.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М</w:t>
      </w:r>
      <w:r w:rsidRPr="00141E8A">
        <w:rPr>
          <w:rFonts w:eastAsia="Times New Roman"/>
          <w:iCs/>
          <w:sz w:val="27"/>
          <w:szCs w:val="27"/>
          <w:lang w:eastAsia="ru-RU"/>
        </w:rPr>
        <w:t>едицинская помощь, оказываемая в неотложной форме включает</w:t>
      </w:r>
      <w:proofErr w:type="gramEnd"/>
      <w:r w:rsidRPr="00141E8A">
        <w:rPr>
          <w:rFonts w:eastAsia="Times New Roman"/>
          <w:iCs/>
          <w:sz w:val="27"/>
          <w:szCs w:val="27"/>
          <w:lang w:eastAsia="ru-RU"/>
        </w:rPr>
        <w:t>:</w:t>
      </w:r>
    </w:p>
    <w:p w:rsidR="00313DFC" w:rsidRPr="00141E8A" w:rsidRDefault="00313DFC" w:rsidP="00141E8A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посещения в связи с оказанием неотложной медицинской помощи, в том числе посещения в неотложной форме в фельдшерских, фельдшерско-акушерских пунктах.</w:t>
      </w:r>
    </w:p>
    <w:p w:rsidR="00313DFC" w:rsidRPr="00141E8A" w:rsidRDefault="00313DFC" w:rsidP="00141E8A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</w:t>
      </w:r>
      <w:r w:rsidR="00091206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>прием врачей приемного отделения при оказании медицинской помощи пациентам, не нуждающимся в госпитализации в круглосуточный стационар.</w:t>
      </w:r>
    </w:p>
    <w:p w:rsidR="00313DFC" w:rsidRPr="00141E8A" w:rsidRDefault="00313DFC" w:rsidP="00141E8A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2.5.</w:t>
      </w:r>
      <w:r w:rsidR="00091206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>О</w:t>
      </w:r>
      <w:r w:rsidRPr="00141E8A">
        <w:rPr>
          <w:sz w:val="27"/>
          <w:szCs w:val="27"/>
        </w:rPr>
        <w:t>тдельные диагностические (лабораторные) исследования  оплачиваются</w:t>
      </w:r>
      <w:r w:rsidRPr="00141E8A">
        <w:rPr>
          <w:rFonts w:eastAsia="Times New Roman"/>
          <w:sz w:val="27"/>
          <w:szCs w:val="27"/>
          <w:lang w:eastAsia="ru-RU"/>
        </w:rPr>
        <w:t>:</w:t>
      </w:r>
    </w:p>
    <w:p w:rsidR="00313DFC" w:rsidRPr="00141E8A" w:rsidRDefault="00313DFC" w:rsidP="00141E8A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за вид медицинской услуги (медицинская услуга, имеющая законченное диагностическое значение);</w:t>
      </w:r>
    </w:p>
    <w:p w:rsidR="00313DFC" w:rsidRPr="00141E8A" w:rsidRDefault="00313DFC" w:rsidP="00141E8A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за подвид медицинской услуги (медицинская услуга в зависимости от способа ее выполнения),</w:t>
      </w:r>
    </w:p>
    <w:p w:rsidR="00313DFC" w:rsidRPr="00141E8A" w:rsidRDefault="00313DFC" w:rsidP="00141E8A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sz w:val="27"/>
          <w:szCs w:val="27"/>
          <w:lang w:eastAsia="ru-RU"/>
        </w:rPr>
        <w:t>предусмотренные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Номенклатурой медицинских услуг</w:t>
      </w:r>
      <w:r w:rsidRPr="00141E8A">
        <w:rPr>
          <w:rFonts w:eastAsia="Times New Roman"/>
          <w:sz w:val="27"/>
          <w:szCs w:val="27"/>
          <w:vertAlign w:val="superscript"/>
          <w:lang w:eastAsia="ru-RU"/>
        </w:rPr>
        <w:footnoteReference w:id="3"/>
      </w:r>
      <w:r w:rsidRPr="00141E8A">
        <w:rPr>
          <w:rFonts w:eastAsia="Times New Roman"/>
          <w:sz w:val="27"/>
          <w:szCs w:val="27"/>
          <w:lang w:eastAsia="ru-RU"/>
        </w:rPr>
        <w:t>, (далее – Номенклатура).</w:t>
      </w:r>
    </w:p>
    <w:p w:rsidR="00313DFC" w:rsidRPr="00141E8A" w:rsidRDefault="00096D27" w:rsidP="00141E8A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 </w:t>
      </w:r>
      <w:r w:rsidR="00313DFC" w:rsidRPr="00141E8A">
        <w:rPr>
          <w:rFonts w:eastAsia="Times New Roman"/>
          <w:sz w:val="27"/>
          <w:szCs w:val="27"/>
          <w:lang w:eastAsia="ru-RU"/>
        </w:rPr>
        <w:t>Кодирование выполненных диагностических исследований согласно Номенклатуре должно быть зафиксировано в медицинской карте амбулаторного больного и реестрах счетов за оказанную медицинскую помощь, представленных на оплату в</w:t>
      </w:r>
      <w:r w:rsidR="00460952" w:rsidRPr="00141E8A">
        <w:rPr>
          <w:rFonts w:eastAsia="Times New Roman"/>
          <w:sz w:val="27"/>
          <w:szCs w:val="27"/>
          <w:lang w:eastAsia="ru-RU"/>
        </w:rPr>
        <w:t xml:space="preserve"> информационную систему ХК ФОМС</w:t>
      </w:r>
      <w:r w:rsidR="00313DFC" w:rsidRPr="00141E8A">
        <w:rPr>
          <w:rFonts w:eastAsia="Times New Roman"/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Оплата медицинских услуг «маммография», «рентгенография молочных желез цифровая», выполненных медицинской организацией не прикрепленным к ней застрахованным лицам осуществляется:</w:t>
      </w:r>
    </w:p>
    <w:p w:rsidR="00313DFC" w:rsidRPr="00141E8A" w:rsidRDefault="00316B7B" w:rsidP="00141E8A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</w:t>
      </w:r>
      <w:r w:rsidR="00313DFC" w:rsidRPr="00141E8A">
        <w:rPr>
          <w:rFonts w:eastAsia="Times New Roman"/>
          <w:sz w:val="27"/>
          <w:szCs w:val="27"/>
          <w:lang w:eastAsia="ru-RU"/>
        </w:rPr>
        <w:t>в рамках проведения профилактически</w:t>
      </w:r>
      <w:r w:rsidR="00460952" w:rsidRPr="00141E8A">
        <w:rPr>
          <w:rFonts w:eastAsia="Times New Roman"/>
          <w:sz w:val="27"/>
          <w:szCs w:val="27"/>
          <w:lang w:eastAsia="ru-RU"/>
        </w:rPr>
        <w:t>х медицинских осмотров и диспан</w:t>
      </w:r>
      <w:r w:rsidR="00313DFC" w:rsidRPr="00141E8A">
        <w:rPr>
          <w:rFonts w:eastAsia="Times New Roman"/>
          <w:sz w:val="27"/>
          <w:szCs w:val="27"/>
          <w:lang w:eastAsia="ru-RU"/>
        </w:rPr>
        <w:t xml:space="preserve">серизации - по </w:t>
      </w:r>
      <w:proofErr w:type="spellStart"/>
      <w:r w:rsidR="00313DFC" w:rsidRPr="00141E8A">
        <w:rPr>
          <w:rFonts w:eastAsia="Times New Roman"/>
          <w:sz w:val="27"/>
          <w:szCs w:val="27"/>
          <w:lang w:eastAsia="ru-RU"/>
        </w:rPr>
        <w:t>межучрежденческим</w:t>
      </w:r>
      <w:proofErr w:type="spellEnd"/>
      <w:r w:rsidR="00313DFC" w:rsidRPr="00141E8A">
        <w:rPr>
          <w:rFonts w:eastAsia="Times New Roman"/>
          <w:sz w:val="27"/>
          <w:szCs w:val="27"/>
          <w:lang w:eastAsia="ru-RU"/>
        </w:rPr>
        <w:t xml:space="preserve"> взаиморасчетам при предоставлении внешних медицинских услуг;</w:t>
      </w:r>
    </w:p>
    <w:p w:rsidR="00313DFC" w:rsidRPr="00141E8A" w:rsidRDefault="00313DFC" w:rsidP="00141E8A">
      <w:pPr>
        <w:tabs>
          <w:tab w:val="left" w:pos="1134"/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в рамках посещения или обращения по заболеванию - за единицу объема амбулаторной помощи</w:t>
      </w:r>
      <w:r w:rsidR="00460952" w:rsidRPr="00141E8A">
        <w:rPr>
          <w:rFonts w:eastAsia="Times New Roman"/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tabs>
          <w:tab w:val="left" w:pos="1361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2.6. Единицей объема оказания амбулаторной стоматологической помощи является условная единица труда - (УЕТ).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2.7. 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В состав посещения с профилактическими и иными целями, обращения по поводу заболевания, посещения в связи с оказанием неотложной медицинской помощи включаются услуги врачебных осмотров (в отдельных случаях осмотров среднего медицинского персонала, ведущего самостоятельный прием в порядке, установленном Минздравом России), назначенные по их результатам и зафиксированные в медицинской карте пациента лечебные, диагностические услуги (методы исследования: лабораторные, функциональные, инструментальные, рентгенорадиологические и др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>.), услуги физиотерапии, массажа медицинского, лечебной физкультуры и иные медицинские услуги в соответствии с Номенклатурой, предусмотренные стандартами медицинской помощи.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sz w:val="27"/>
          <w:szCs w:val="27"/>
          <w:lang w:eastAsia="ru-RU"/>
        </w:rPr>
        <w:lastRenderedPageBreak/>
        <w:t>Данный пункт не применяется в отношении консультативно-диагностических центров (отделений), не имеющих прикрепившихся лиц, оплата диагностических услуг в которых осуществляется по тарифам, установленным настоящим Соглашением и в соответствии с установленными Комиссией плановыми заданиями.</w:t>
      </w:r>
      <w:proofErr w:type="gramEnd"/>
    </w:p>
    <w:p w:rsidR="00313DFC" w:rsidRPr="00141E8A" w:rsidRDefault="00313DFC" w:rsidP="00141E8A">
      <w:pPr>
        <w:spacing w:after="0" w:line="240" w:lineRule="auto"/>
        <w:ind w:firstLine="709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9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2.8. </w:t>
      </w:r>
      <w:r w:rsidRPr="00141E8A">
        <w:rPr>
          <w:rFonts w:eastAsia="Times New Roman"/>
          <w:iCs/>
          <w:sz w:val="27"/>
          <w:szCs w:val="27"/>
          <w:lang w:eastAsia="ru-RU"/>
        </w:rPr>
        <w:t>Не подлежат учету и оплате как посещения: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pacing w:val="-4"/>
          <w:sz w:val="27"/>
          <w:szCs w:val="27"/>
          <w:lang w:eastAsia="ru-RU"/>
        </w:rPr>
      </w:pPr>
      <w:r w:rsidRPr="00141E8A">
        <w:rPr>
          <w:rFonts w:eastAsia="Times New Roman"/>
          <w:spacing w:val="-4"/>
          <w:sz w:val="27"/>
          <w:szCs w:val="27"/>
          <w:lang w:eastAsia="ru-RU"/>
        </w:rPr>
        <w:t>- обследования в отделениях (кабинетах) функциональной, лучевой, эндоскопической диагностики, лабораториях и т.д.;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pacing w:val="-4"/>
          <w:sz w:val="27"/>
          <w:szCs w:val="27"/>
          <w:lang w:eastAsia="ru-RU"/>
        </w:rPr>
      </w:pPr>
      <w:r w:rsidRPr="00141E8A">
        <w:rPr>
          <w:rFonts w:eastAsia="Times New Roman"/>
          <w:spacing w:val="-4"/>
          <w:sz w:val="27"/>
          <w:szCs w:val="27"/>
          <w:lang w:eastAsia="ru-RU"/>
        </w:rPr>
        <w:t>- консультации и экспертизы, проводимые врачебными комиссиями;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pacing w:val="-4"/>
          <w:sz w:val="27"/>
          <w:szCs w:val="27"/>
          <w:u w:val="single"/>
          <w:lang w:eastAsia="ru-RU"/>
        </w:rPr>
      </w:pPr>
      <w:r w:rsidRPr="00141E8A">
        <w:rPr>
          <w:rFonts w:eastAsia="Times New Roman"/>
          <w:spacing w:val="-4"/>
          <w:sz w:val="27"/>
          <w:szCs w:val="27"/>
          <w:lang w:eastAsia="ru-RU"/>
        </w:rPr>
        <w:t xml:space="preserve">- посещение врача функциональной диагностики, врача лечебной физкультуры, физиотерапевта, </w:t>
      </w:r>
      <w:proofErr w:type="spellStart"/>
      <w:r w:rsidRPr="00141E8A">
        <w:rPr>
          <w:rFonts w:eastAsia="Times New Roman"/>
          <w:spacing w:val="-4"/>
          <w:sz w:val="27"/>
          <w:szCs w:val="27"/>
          <w:lang w:eastAsia="ru-RU"/>
        </w:rPr>
        <w:t>иглорефлексотерапевта</w:t>
      </w:r>
      <w:proofErr w:type="spellEnd"/>
      <w:r w:rsidRPr="00141E8A">
        <w:rPr>
          <w:rFonts w:eastAsia="Times New Roman"/>
          <w:spacing w:val="-4"/>
          <w:sz w:val="27"/>
          <w:szCs w:val="27"/>
          <w:lang w:eastAsia="ru-RU"/>
        </w:rPr>
        <w:t>, логопеда;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pacing w:val="-4"/>
          <w:sz w:val="27"/>
          <w:szCs w:val="27"/>
          <w:lang w:eastAsia="ru-RU"/>
        </w:rPr>
      </w:pPr>
      <w:r w:rsidRPr="00141E8A">
        <w:rPr>
          <w:rFonts w:eastAsia="Times New Roman"/>
          <w:spacing w:val="-4"/>
          <w:sz w:val="27"/>
          <w:szCs w:val="27"/>
          <w:lang w:eastAsia="ru-RU"/>
        </w:rPr>
        <w:t>- медицинские услуги, предоставленные пациентам на платной основе;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 повторные посещения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Минздравом России.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последующей его записью в карте амбулаторного пациента (назначение лечения, записи динамического наблюдения, постановка диагноза и другие записи).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pacing w:val="-4"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sz w:val="27"/>
          <w:szCs w:val="27"/>
          <w:lang w:eastAsia="ru-RU"/>
        </w:rPr>
        <w:t>Медицинские услуги, оказанные врачом или средним медицинским работником, ведущим самостоятельный прием, независимо от вида/повода обращения пациента, должны быть зафиксированы в медицинской документации, утвержденной приказом Минздрава России от 15.12.2014 № 834н</w:t>
      </w:r>
      <w:r w:rsidRPr="00141E8A">
        <w:rPr>
          <w:rFonts w:eastAsia="Times New Roman"/>
          <w:sz w:val="27"/>
          <w:szCs w:val="27"/>
          <w:vertAlign w:val="superscript"/>
          <w:lang w:eastAsia="ru-RU"/>
        </w:rPr>
        <w:footnoteReference w:id="4"/>
      </w:r>
      <w:r w:rsidRPr="00141E8A">
        <w:rPr>
          <w:rFonts w:eastAsia="Times New Roman"/>
          <w:sz w:val="27"/>
          <w:szCs w:val="27"/>
          <w:lang w:eastAsia="ru-RU"/>
        </w:rPr>
        <w:t xml:space="preserve">: </w:t>
      </w:r>
      <w:r w:rsidRPr="00141E8A">
        <w:rPr>
          <w:rFonts w:eastAsia="Times New Roman"/>
          <w:spacing w:val="-4"/>
          <w:sz w:val="27"/>
          <w:szCs w:val="27"/>
          <w:lang w:eastAsia="ru-RU"/>
        </w:rPr>
        <w:t xml:space="preserve">медицинской карте амбулаторного больного (ф. № 025/у), истории развития ребенка (ф. № 112/у), медицинской карте ребенка (ф. № 026/у), </w:t>
      </w:r>
      <w:r w:rsidRPr="00141E8A">
        <w:rPr>
          <w:sz w:val="27"/>
          <w:szCs w:val="27"/>
          <w:lang w:eastAsia="ru-RU"/>
        </w:rPr>
        <w:t>медицинской карте стоматологического больного (ф. № 043/у</w:t>
      </w:r>
      <w:r w:rsidRPr="00141E8A">
        <w:rPr>
          <w:rFonts w:eastAsia="Times New Roman"/>
          <w:spacing w:val="-4"/>
          <w:sz w:val="27"/>
          <w:szCs w:val="27"/>
          <w:lang w:eastAsia="ru-RU"/>
        </w:rPr>
        <w:t>).</w:t>
      </w:r>
      <w:proofErr w:type="gramEnd"/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pacing w:val="-4"/>
          <w:sz w:val="27"/>
          <w:szCs w:val="27"/>
          <w:lang w:eastAsia="ru-RU"/>
        </w:rPr>
        <w:t xml:space="preserve">Рентгенологическое исследование считается завершенным при наличии заключения врача-рентгенолога (анализа результатов рентгенологических исследований, в том числе сопоставления данных текущего рентгенологического обследования с архивом рентгенограмм), зафиксированного в журнале </w:t>
      </w:r>
      <w:r w:rsidRPr="00141E8A">
        <w:rPr>
          <w:sz w:val="27"/>
          <w:szCs w:val="27"/>
        </w:rPr>
        <w:t>записи рентгенологических исследований по ф. № 50у</w:t>
      </w:r>
      <w:r w:rsidRPr="00141E8A">
        <w:rPr>
          <w:rFonts w:eastAsia="Times New Roman"/>
          <w:spacing w:val="-4"/>
          <w:sz w:val="27"/>
          <w:szCs w:val="27"/>
          <w:vertAlign w:val="superscript"/>
          <w:lang w:eastAsia="ru-RU"/>
        </w:rPr>
        <w:footnoteReference w:id="5"/>
      </w:r>
      <w:r w:rsidRPr="00141E8A">
        <w:rPr>
          <w:sz w:val="27"/>
          <w:szCs w:val="27"/>
        </w:rPr>
        <w:t>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 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неоплаты или неполной оплаты затрат </w:t>
      </w:r>
      <w:r w:rsidRPr="00141E8A">
        <w:rPr>
          <w:rFonts w:eastAsia="Times New Roman"/>
          <w:sz w:val="27"/>
          <w:szCs w:val="27"/>
          <w:lang w:eastAsia="ru-RU"/>
        </w:rPr>
        <w:lastRenderedPageBreak/>
        <w:t>на оказание (отказа в учете) данного случая амбулаторно-поликлинической помощи.</w:t>
      </w:r>
    </w:p>
    <w:p w:rsidR="00AF7034" w:rsidRDefault="00AF7034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2.9. Оплата профилактических медицинских осмотров и диспансеризации, в том числе углубленной диспансеризации</w:t>
      </w:r>
      <w:r w:rsidR="00096D27" w:rsidRPr="00141E8A">
        <w:rPr>
          <w:rFonts w:eastAsia="Times New Roman"/>
          <w:sz w:val="27"/>
          <w:szCs w:val="27"/>
          <w:lang w:eastAsia="ru-RU"/>
        </w:rPr>
        <w:t xml:space="preserve"> </w:t>
      </w:r>
      <w:r w:rsidR="00096D27" w:rsidRPr="00141E8A">
        <w:rPr>
          <w:sz w:val="27"/>
          <w:szCs w:val="27"/>
        </w:rPr>
        <w:t>и диспан</w:t>
      </w:r>
      <w:r w:rsidR="000D0895" w:rsidRPr="00141E8A">
        <w:rPr>
          <w:sz w:val="27"/>
          <w:szCs w:val="27"/>
        </w:rPr>
        <w:t>с</w:t>
      </w:r>
      <w:r w:rsidR="00096D27" w:rsidRPr="00141E8A">
        <w:rPr>
          <w:sz w:val="27"/>
          <w:szCs w:val="27"/>
        </w:rPr>
        <w:t xml:space="preserve">еризации для оценки репродуктивного здоровья женщин и мужчин </w:t>
      </w:r>
      <w:r w:rsidRPr="00141E8A">
        <w:rPr>
          <w:rFonts w:eastAsia="Times New Roman"/>
          <w:sz w:val="27"/>
          <w:szCs w:val="27"/>
          <w:lang w:eastAsia="ru-RU"/>
        </w:rPr>
        <w:t>осуществляется за единицу объема медицинской помощи.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Соглашением установлены тарифы на оплату профилактических медицинских осмотров, в том числе в рамках диспансеризации, применяемые при межтерриториальных расчетах, в том числе дифференцированные в зависимости от работы медицинской организации в выходные дни, и проведения мобильными медицинскими бригадами.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2.9.1. </w:t>
      </w:r>
      <w:proofErr w:type="gramStart"/>
      <w:r w:rsidRPr="00141E8A">
        <w:rPr>
          <w:rFonts w:ascii="Times New Roman" w:hAnsi="Times New Roman" w:cs="Times New Roman"/>
          <w:sz w:val="27"/>
          <w:szCs w:val="27"/>
        </w:rPr>
        <w:t>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календарного года не менее 85% от объема профилактического медицинского осмотра и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прием (осмотр) фельдшером, а</w:t>
      </w:r>
      <w:proofErr w:type="gramEnd"/>
      <w:r w:rsidRPr="00141E8A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141E8A">
        <w:rPr>
          <w:rFonts w:ascii="Times New Roman" w:hAnsi="Times New Roman" w:cs="Times New Roman"/>
          <w:sz w:val="27"/>
          <w:szCs w:val="27"/>
        </w:rPr>
        <w:t xml:space="preserve">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крови, которые проводятся в соответствии с </w:t>
      </w:r>
      <w:hyperlink r:id="rId9" w:history="1">
        <w:r w:rsidRPr="00141E8A">
          <w:rPr>
            <w:rFonts w:ascii="Times New Roman" w:hAnsi="Times New Roman" w:cs="Times New Roman"/>
            <w:sz w:val="27"/>
            <w:szCs w:val="27"/>
          </w:rPr>
          <w:t>приложением № 2</w:t>
        </w:r>
      </w:hyperlink>
      <w:r w:rsidRPr="00141E8A">
        <w:rPr>
          <w:rFonts w:ascii="Times New Roman" w:hAnsi="Times New Roman" w:cs="Times New Roman"/>
          <w:sz w:val="27"/>
          <w:szCs w:val="27"/>
        </w:rPr>
        <w:t xml:space="preserve"> к приказу Министерства здравоохранения Российской Федерации от 27 апреля 2021 г. </w:t>
      </w:r>
      <w:hyperlink r:id="rId10" w:history="1">
        <w:r w:rsidRPr="00141E8A">
          <w:rPr>
            <w:rFonts w:ascii="Times New Roman" w:hAnsi="Times New Roman" w:cs="Times New Roman"/>
            <w:sz w:val="27"/>
            <w:szCs w:val="27"/>
          </w:rPr>
          <w:t>№ 404н</w:t>
        </w:r>
      </w:hyperlink>
      <w:r w:rsidRPr="00141E8A">
        <w:rPr>
          <w:rFonts w:ascii="Times New Roman" w:hAnsi="Times New Roman" w:cs="Times New Roman"/>
          <w:sz w:val="27"/>
          <w:szCs w:val="27"/>
          <w:vertAlign w:val="superscript"/>
        </w:rPr>
        <w:footnoteReference w:id="6"/>
      </w:r>
      <w:r w:rsidR="009E1616" w:rsidRPr="00141E8A">
        <w:rPr>
          <w:rFonts w:ascii="Times New Roman" w:hAnsi="Times New Roman" w:cs="Times New Roman"/>
          <w:sz w:val="27"/>
          <w:szCs w:val="27"/>
        </w:rPr>
        <w:t xml:space="preserve"> </w:t>
      </w:r>
      <w:r w:rsidRPr="00141E8A">
        <w:rPr>
          <w:rFonts w:ascii="Times New Roman" w:hAnsi="Times New Roman" w:cs="Times New Roman"/>
          <w:sz w:val="27"/>
          <w:szCs w:val="27"/>
        </w:rPr>
        <w:t>(далее-приказ № 404н).</w:t>
      </w:r>
      <w:proofErr w:type="gramEnd"/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 xml:space="preserve">Второй этап диспансеризации проводится с целью дополнительного обследования и уточнения диагноза заболевания (состояния) и включает в себя перечень осмотров, исследований и иных медицинских мероприятий, предусмотренный пунктом 13 Приказа </w:t>
      </w:r>
      <w:r w:rsidRPr="00141E8A">
        <w:rPr>
          <w:rFonts w:eastAsia="Times New Roman"/>
          <w:sz w:val="27"/>
          <w:szCs w:val="27"/>
          <w:lang w:eastAsia="ru-RU"/>
        </w:rPr>
        <w:t>№404н</w:t>
      </w:r>
      <w:r w:rsidRPr="00141E8A">
        <w:rPr>
          <w:sz w:val="27"/>
          <w:szCs w:val="27"/>
        </w:rPr>
        <w:t>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Профилактический медицинский осмотр проводится ежегодно: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1) в качестве самостоятельного мероприятия;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2) в рамках диспансеризации;</w:t>
      </w:r>
    </w:p>
    <w:p w:rsidR="00313DFC" w:rsidRPr="00141E8A" w:rsidRDefault="009E1616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3) </w:t>
      </w:r>
      <w:r w:rsidR="00313DFC" w:rsidRPr="00141E8A">
        <w:rPr>
          <w:sz w:val="27"/>
          <w:szCs w:val="27"/>
        </w:rPr>
        <w:t>в рамках диспансерного наблюдения (при проведении первого в текущем году диспансерного приема (осмотра, консультации).</w:t>
      </w:r>
    </w:p>
    <w:p w:rsidR="00333B97" w:rsidRPr="00141E8A" w:rsidRDefault="00333B97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  <w:lang w:val="en-US"/>
        </w:rPr>
      </w:pPr>
      <w:proofErr w:type="gramStart"/>
      <w:r w:rsidRPr="00141E8A">
        <w:rPr>
          <w:sz w:val="27"/>
          <w:szCs w:val="27"/>
        </w:rPr>
        <w:t xml:space="preserve">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диспансеризации, направленной на оценку их репродуктивного здоровья (далее - диспансеризация для оценки репродуктивного здоровья женщин и мужчин), включающей исследования и иные медицинские вмешательства по перечню согласно </w:t>
      </w:r>
      <w:hyperlink w:anchor="Par8" w:history="1">
        <w:r w:rsidRPr="00141E8A">
          <w:rPr>
            <w:sz w:val="27"/>
            <w:szCs w:val="27"/>
          </w:rPr>
          <w:t>приложению № 6</w:t>
        </w:r>
      </w:hyperlink>
      <w:r w:rsidRPr="00141E8A">
        <w:rPr>
          <w:sz w:val="27"/>
          <w:szCs w:val="27"/>
        </w:rPr>
        <w:t xml:space="preserve"> к Базовой программе. </w:t>
      </w:r>
      <w:proofErr w:type="gramEnd"/>
    </w:p>
    <w:p w:rsidR="00761B2B" w:rsidRPr="00141E8A" w:rsidRDefault="00761B2B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proofErr w:type="gramStart"/>
      <w:r w:rsidRPr="00141E8A">
        <w:rPr>
          <w:sz w:val="27"/>
          <w:szCs w:val="27"/>
        </w:rPr>
        <w:lastRenderedPageBreak/>
        <w:t>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ОМС установлены с учетом в том числе расходов, связанных с использованием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 (при проведении маммографии), в соответствии с порядком проведения профилактического медицинского осмотра и диспансеризации определенных групп</w:t>
      </w:r>
      <w:proofErr w:type="gramEnd"/>
      <w:r w:rsidRPr="00141E8A">
        <w:rPr>
          <w:sz w:val="27"/>
          <w:szCs w:val="27"/>
        </w:rPr>
        <w:t xml:space="preserve"> взрослого населения, утвержденным Министерством здравоохранения Российской Федерации.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2.9.2. Диспансеризации пребывающих в стационарных учреждениях детей-сирот и детей, находящихся в трудной жизненной ситуации, в порядке, предусмотренном Приказом Минздрава России № 72н</w:t>
      </w:r>
      <w:r w:rsidRPr="00141E8A">
        <w:rPr>
          <w:rFonts w:eastAsia="Times New Roman"/>
          <w:sz w:val="27"/>
          <w:szCs w:val="27"/>
          <w:vertAlign w:val="superscript"/>
          <w:lang w:eastAsia="ru-RU"/>
        </w:rPr>
        <w:footnoteReference w:id="7"/>
      </w:r>
      <w:r w:rsidRPr="00141E8A">
        <w:rPr>
          <w:rFonts w:eastAsia="Times New Roman"/>
          <w:sz w:val="27"/>
          <w:szCs w:val="27"/>
          <w:lang w:eastAsia="ru-RU"/>
        </w:rPr>
        <w:t xml:space="preserve">;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диспансеризации детей 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семью, в порядке, предусмотренном приказом Минздрава России № 275н</w:t>
      </w:r>
      <w:r w:rsidRPr="00141E8A">
        <w:rPr>
          <w:rFonts w:eastAsia="Times New Roman"/>
          <w:sz w:val="27"/>
          <w:szCs w:val="27"/>
          <w:vertAlign w:val="superscript"/>
          <w:lang w:eastAsia="ru-RU"/>
        </w:rPr>
        <w:footnoteReference w:id="8"/>
      </w:r>
      <w:r w:rsidRPr="00141E8A">
        <w:rPr>
          <w:rFonts w:eastAsia="Times New Roman"/>
          <w:sz w:val="27"/>
          <w:szCs w:val="27"/>
          <w:lang w:eastAsia="ru-RU"/>
        </w:rPr>
        <w:t>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медицинских осмотров несовершеннолетних в порядке, предусмотренном приказом Минздрава России от 10.08.2017 № 514н</w:t>
      </w:r>
      <w:r w:rsidRPr="00141E8A">
        <w:rPr>
          <w:rFonts w:eastAsia="Times New Roman"/>
          <w:sz w:val="27"/>
          <w:szCs w:val="27"/>
          <w:vertAlign w:val="superscript"/>
          <w:lang w:eastAsia="ru-RU"/>
        </w:rPr>
        <w:footnoteReference w:id="9"/>
      </w:r>
      <w:r w:rsidRPr="00141E8A">
        <w:rPr>
          <w:rFonts w:eastAsia="Times New Roman"/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Диспансеризация и профилактический медицинский осмотр несовершеннолетних считается завершенным (I этап) при условии проведения осмотров врачами-специалистами (в том числе врачом-психиатром), предусмотренных Перечнем осмотров и исследований при проведении диспансеризации (медицинских осмотров)</w:t>
      </w:r>
      <w:r w:rsidRPr="00141E8A">
        <w:rPr>
          <w:rFonts w:eastAsia="Times New Roman"/>
          <w:sz w:val="27"/>
          <w:szCs w:val="27"/>
          <w:vertAlign w:val="superscript"/>
          <w:lang w:eastAsia="ru-RU"/>
        </w:rPr>
        <w:t>5,6,7</w:t>
      </w:r>
      <w:r w:rsidRPr="00141E8A">
        <w:rPr>
          <w:rFonts w:eastAsia="Times New Roman"/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Учет диспансеризации и профилактических медицинских осмотров несовершеннолетних осуществляется в программном комплексе «БАР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С-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Здравоохранение-ТФОМС» по нозологическим формам, включенным в МКБ-10. При этом оплата профилактических медицинских осмотров, в том числе в рамках диспансеризации (комплексное посещение) осуществляется по тарифам, исключающим расходы на проведение осмотра врачом-психиатром.</w:t>
      </w:r>
    </w:p>
    <w:p w:rsidR="00AF7034" w:rsidRDefault="00AF7034" w:rsidP="00141E8A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13DFC" w:rsidRPr="00141E8A" w:rsidRDefault="00316B7B" w:rsidP="00141E8A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2.10. </w:t>
      </w:r>
      <w:r w:rsidR="00313DFC" w:rsidRPr="00141E8A">
        <w:rPr>
          <w:rFonts w:ascii="Times New Roman" w:hAnsi="Times New Roman" w:cs="Times New Roman"/>
          <w:sz w:val="27"/>
          <w:szCs w:val="27"/>
        </w:rPr>
        <w:t>Норматив объема медицинской помощи по диспансерному наблюдению включает в себя объемы медицинской помощи застрахованным по обязательному медицинскому страхованию лицам от 18 лет и старше</w:t>
      </w:r>
      <w:r w:rsidR="00096D27" w:rsidRPr="00141E8A">
        <w:rPr>
          <w:rFonts w:ascii="Times New Roman" w:hAnsi="Times New Roman" w:cs="Times New Roman"/>
          <w:sz w:val="27"/>
          <w:szCs w:val="27"/>
        </w:rPr>
        <w:t>, включая диспансерное наблюдение работающих граждан</w:t>
      </w:r>
      <w:r w:rsidRPr="00141E8A">
        <w:rPr>
          <w:rFonts w:ascii="Times New Roman" w:hAnsi="Times New Roman" w:cs="Times New Roman"/>
          <w:sz w:val="27"/>
          <w:szCs w:val="27"/>
        </w:rPr>
        <w:t>,</w:t>
      </w:r>
      <w:r w:rsidR="00313DFC" w:rsidRPr="00141E8A">
        <w:rPr>
          <w:rFonts w:ascii="Times New Roman" w:hAnsi="Times New Roman" w:cs="Times New Roman"/>
          <w:sz w:val="27"/>
          <w:szCs w:val="27"/>
        </w:rPr>
        <w:t xml:space="preserve"> и не включает в себя первое посещение в году, которое оплачивается в рамках профилактических осмотров.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За основу норматива объема диспансерного наблюдения приняты сведения о числе лиц, состоящих на диспансерном наблюдении с онкологическими заболеваниями, болезнями системы кр</w:t>
      </w:r>
      <w:r w:rsidR="00316B7B" w:rsidRPr="00141E8A">
        <w:rPr>
          <w:rFonts w:ascii="Times New Roman" w:hAnsi="Times New Roman" w:cs="Times New Roman"/>
          <w:sz w:val="27"/>
          <w:szCs w:val="27"/>
        </w:rPr>
        <w:t>овообращения, сахарным диабетом</w:t>
      </w:r>
      <w:r w:rsidRPr="00141E8A">
        <w:rPr>
          <w:rFonts w:ascii="Times New Roman" w:hAnsi="Times New Roman" w:cs="Times New Roman"/>
          <w:sz w:val="27"/>
          <w:szCs w:val="27"/>
        </w:rPr>
        <w:t>.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41E8A">
        <w:rPr>
          <w:rFonts w:ascii="Times New Roman" w:hAnsi="Times New Roman" w:cs="Times New Roman"/>
          <w:sz w:val="27"/>
          <w:szCs w:val="27"/>
        </w:rPr>
        <w:t xml:space="preserve">Финансовое обеспечение диспансерного наблюдения определенных групп </w:t>
      </w:r>
      <w:r w:rsidRPr="00141E8A">
        <w:rPr>
          <w:rFonts w:ascii="Times New Roman" w:hAnsi="Times New Roman" w:cs="Times New Roman"/>
          <w:sz w:val="27"/>
          <w:szCs w:val="27"/>
        </w:rPr>
        <w:lastRenderedPageBreak/>
        <w:t>взрослого населения, осуществляемого в соответствии с объемом медицинских исследований, установленным приказами Министерства здравоохранения Российской Федерации от 15.03.2022 N 168н "Об утверждении порядка проведения диспансерного наблюдения за взрослыми" (далее - Приказ МЗ РФ N 168н) и Приказом МЗ РФ от 04.06.2020 №548н "Об утверждении диспансерного наблюдения за взрослыми с онкологическими заболеваниями (далее - Приказ МЗ РФ №548н</w:t>
      </w:r>
      <w:proofErr w:type="gramEnd"/>
      <w:r w:rsidRPr="00141E8A">
        <w:rPr>
          <w:rFonts w:ascii="Times New Roman" w:hAnsi="Times New Roman" w:cs="Times New Roman"/>
          <w:sz w:val="27"/>
          <w:szCs w:val="27"/>
        </w:rPr>
        <w:t xml:space="preserve">) осуществляется по самостоятельным тарифам за единицу объема медицинской помощи - комплексное посещение (обращение). 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 xml:space="preserve">Тариф на оплату обращения по поводу проведения диспансерного наблюдения включает стоимость посещения/посещений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наблюдения, утвержденным уполномоченным федеральным органом исполнительной власти в сфере охраны здоровья. </w:t>
      </w:r>
    </w:p>
    <w:p w:rsidR="00313DFC" w:rsidRPr="00141E8A" w:rsidRDefault="00313DFC" w:rsidP="00141E8A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 xml:space="preserve">Оплата обращений по поводу проведения диспансерного наблюдения  лицам, с заболеваниями, не предусмотренными  Приказами МЗ РФ </w:t>
      </w:r>
      <w:r w:rsidR="00096D27" w:rsidRPr="00141E8A">
        <w:rPr>
          <w:rFonts w:ascii="Times New Roman" w:hAnsi="Times New Roman" w:cs="Times New Roman"/>
          <w:sz w:val="27"/>
          <w:szCs w:val="27"/>
        </w:rPr>
        <w:t>№</w:t>
      </w:r>
      <w:r w:rsidRPr="00141E8A">
        <w:rPr>
          <w:rFonts w:ascii="Times New Roman" w:hAnsi="Times New Roman" w:cs="Times New Roman"/>
          <w:sz w:val="27"/>
          <w:szCs w:val="27"/>
        </w:rPr>
        <w:t xml:space="preserve"> 168н и №548н, осуществляется в рамках </w:t>
      </w:r>
      <w:proofErr w:type="spellStart"/>
      <w:r w:rsidRPr="00141E8A">
        <w:rPr>
          <w:rFonts w:ascii="Times New Roman" w:hAnsi="Times New Roman" w:cs="Times New Roman"/>
          <w:sz w:val="27"/>
          <w:szCs w:val="27"/>
        </w:rPr>
        <w:t>подушевого</w:t>
      </w:r>
      <w:proofErr w:type="spellEnd"/>
      <w:r w:rsidRPr="00141E8A">
        <w:rPr>
          <w:rFonts w:ascii="Times New Roman" w:hAnsi="Times New Roman" w:cs="Times New Roman"/>
          <w:sz w:val="27"/>
          <w:szCs w:val="27"/>
        </w:rPr>
        <w:t xml:space="preserve"> финансирования амбулаторно-поликлинической помощи (далее-АПП).</w:t>
      </w:r>
    </w:p>
    <w:p w:rsidR="00096D27" w:rsidRPr="00141E8A" w:rsidRDefault="00096D27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осложнений, обострений ранее сформированных хронических неинфекционных заболеваний (далее - диспансерное наблюдение работающих граждан).</w:t>
      </w:r>
    </w:p>
    <w:p w:rsidR="00313DFC" w:rsidRPr="00141E8A" w:rsidRDefault="00313DFC" w:rsidP="00141E8A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41E8A">
        <w:rPr>
          <w:rFonts w:ascii="Times New Roman" w:hAnsi="Times New Roman" w:cs="Times New Roman"/>
          <w:sz w:val="27"/>
          <w:szCs w:val="27"/>
        </w:rPr>
        <w:t xml:space="preserve">Объем медицинской помощи по диспансерному наблюдению детям, проводимому в соответствии с приказом Министерства здравоохранения Российской Федерации от 16.05.2019 </w:t>
      </w:r>
      <w:r w:rsidR="00096D27" w:rsidRPr="00141E8A">
        <w:rPr>
          <w:rFonts w:ascii="Times New Roman" w:hAnsi="Times New Roman" w:cs="Times New Roman"/>
          <w:sz w:val="27"/>
          <w:szCs w:val="27"/>
        </w:rPr>
        <w:t>№</w:t>
      </w:r>
      <w:r w:rsidRPr="00141E8A">
        <w:rPr>
          <w:rFonts w:ascii="Times New Roman" w:hAnsi="Times New Roman" w:cs="Times New Roman"/>
          <w:sz w:val="27"/>
          <w:szCs w:val="27"/>
        </w:rPr>
        <w:t xml:space="preserve"> 302н "Об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организациях", включен в норматив объема медицинской помощи по обращениям в связи с заболеваниями и оплачивается</w:t>
      </w:r>
      <w:r w:rsidR="00096D27" w:rsidRPr="00141E8A">
        <w:rPr>
          <w:rFonts w:ascii="Times New Roman" w:hAnsi="Times New Roman" w:cs="Times New Roman"/>
          <w:sz w:val="27"/>
          <w:szCs w:val="27"/>
        </w:rPr>
        <w:t xml:space="preserve"> в рамках </w:t>
      </w:r>
      <w:proofErr w:type="spellStart"/>
      <w:r w:rsidR="00096D27" w:rsidRPr="00141E8A">
        <w:rPr>
          <w:rFonts w:ascii="Times New Roman" w:hAnsi="Times New Roman" w:cs="Times New Roman"/>
          <w:sz w:val="27"/>
          <w:szCs w:val="27"/>
        </w:rPr>
        <w:t>подушевого</w:t>
      </w:r>
      <w:proofErr w:type="spellEnd"/>
      <w:r w:rsidR="00096D27" w:rsidRPr="00141E8A">
        <w:rPr>
          <w:rFonts w:ascii="Times New Roman" w:hAnsi="Times New Roman" w:cs="Times New Roman"/>
          <w:sz w:val="27"/>
          <w:szCs w:val="27"/>
        </w:rPr>
        <w:t xml:space="preserve"> норматива.</w:t>
      </w:r>
      <w:proofErr w:type="gramEnd"/>
    </w:p>
    <w:p w:rsidR="00313DFC" w:rsidRPr="00141E8A" w:rsidRDefault="00FA1628" w:rsidP="00141E8A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2.11. </w:t>
      </w:r>
      <w:r w:rsidR="00313DFC" w:rsidRPr="00141E8A">
        <w:rPr>
          <w:rFonts w:ascii="Times New Roman" w:hAnsi="Times New Roman" w:cs="Times New Roman"/>
          <w:sz w:val="27"/>
          <w:szCs w:val="27"/>
        </w:rPr>
        <w:t xml:space="preserve">Проведение углубленной диспансеризации планируется и учитывается в объеме и стоимости диспансеризации. Единицей измерения первого этапа углубленной диспансеризации является комплексное посещение, включающее в себя перечень исследований в соответствии с </w:t>
      </w:r>
      <w:hyperlink r:id="rId11" w:history="1">
        <w:r w:rsidR="00313DFC" w:rsidRPr="00141E8A">
          <w:rPr>
            <w:rFonts w:ascii="Times New Roman" w:hAnsi="Times New Roman" w:cs="Times New Roman"/>
            <w:sz w:val="27"/>
            <w:szCs w:val="27"/>
          </w:rPr>
          <w:t xml:space="preserve">приложением в соответствии с приложением № </w:t>
        </w:r>
        <w:r w:rsidR="000D0895" w:rsidRPr="00141E8A">
          <w:rPr>
            <w:rFonts w:ascii="Times New Roman" w:hAnsi="Times New Roman" w:cs="Times New Roman"/>
            <w:sz w:val="27"/>
            <w:szCs w:val="27"/>
          </w:rPr>
          <w:t>5</w:t>
        </w:r>
        <w:r w:rsidR="00313DFC" w:rsidRPr="00141E8A">
          <w:rPr>
            <w:rFonts w:ascii="Times New Roman" w:hAnsi="Times New Roman" w:cs="Times New Roman"/>
            <w:sz w:val="27"/>
            <w:szCs w:val="27"/>
          </w:rPr>
          <w:t xml:space="preserve"> к </w:t>
        </w:r>
        <w:r w:rsidR="000D0895" w:rsidRPr="00141E8A">
          <w:rPr>
            <w:rFonts w:ascii="Times New Roman" w:hAnsi="Times New Roman" w:cs="Times New Roman"/>
            <w:sz w:val="27"/>
            <w:szCs w:val="27"/>
          </w:rPr>
          <w:t>Базовой</w:t>
        </w:r>
        <w:r w:rsidR="00313DFC" w:rsidRPr="00141E8A">
          <w:rPr>
            <w:rFonts w:ascii="Times New Roman" w:hAnsi="Times New Roman" w:cs="Times New Roman"/>
            <w:sz w:val="27"/>
            <w:szCs w:val="27"/>
          </w:rPr>
          <w:t xml:space="preserve"> программе ОМС.</w:t>
        </w:r>
      </w:hyperlink>
      <w:r w:rsidR="00313DFC" w:rsidRPr="00141E8A">
        <w:rPr>
          <w:rFonts w:ascii="Times New Roman" w:hAnsi="Times New Roman" w:cs="Times New Roman"/>
          <w:sz w:val="27"/>
          <w:szCs w:val="27"/>
        </w:rPr>
        <w:t xml:space="preserve"> При этом проведение углубленной диспансеризации осуществляется вне зависимости от факта прохождения гражданами профилактических медицинских осмотров или диспансеризации.</w:t>
      </w:r>
    </w:p>
    <w:p w:rsidR="00313DFC" w:rsidRPr="00141E8A" w:rsidRDefault="00313DFC" w:rsidP="00141E8A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41E8A">
        <w:rPr>
          <w:rFonts w:ascii="Times New Roman" w:hAnsi="Times New Roman" w:cs="Times New Roman"/>
          <w:sz w:val="27"/>
          <w:szCs w:val="27"/>
        </w:rPr>
        <w:t xml:space="preserve">По результатам углубленной диспансеризации в случае выявления у гражданина хронических неинфекционных заболеваний, в том числе связанных с перенесенной новой коронавирусной инфекцией (COVID-19), гражданин в установленном порядке ставится на диспансерное наблюдение, при наличии показаний ему оказывается соответствующее лечение и медицинская реабилитация в порядке, установленном Министерством здравоохранения Российской Федерации, предоставляются лекарственные препараты в </w:t>
      </w:r>
      <w:r w:rsidRPr="00141E8A">
        <w:rPr>
          <w:rFonts w:ascii="Times New Roman" w:hAnsi="Times New Roman" w:cs="Times New Roman"/>
          <w:sz w:val="27"/>
          <w:szCs w:val="27"/>
        </w:rPr>
        <w:lastRenderedPageBreak/>
        <w:t>соответствии с законодательством Российской Федерации.</w:t>
      </w:r>
      <w:proofErr w:type="gramEnd"/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Оплата комплексных посещений и исследований в рамках углубленной диспансеризации не включается в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подушевой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норматив финансирования и осуществляется по самостоятельным тарифам.</w:t>
      </w:r>
    </w:p>
    <w:p w:rsidR="00AF7034" w:rsidRDefault="00AF7034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313DFC" w:rsidRPr="00141E8A" w:rsidRDefault="00FA1628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41E8A">
        <w:rPr>
          <w:rFonts w:eastAsia="Times New Roman"/>
          <w:sz w:val="27"/>
          <w:szCs w:val="27"/>
          <w:lang w:eastAsia="ja-JP"/>
        </w:rPr>
        <w:t>2.12. </w:t>
      </w:r>
      <w:proofErr w:type="gramStart"/>
      <w:r w:rsidR="00313DFC" w:rsidRPr="00141E8A">
        <w:rPr>
          <w:rFonts w:eastAsia="Times New Roman"/>
          <w:sz w:val="27"/>
          <w:szCs w:val="27"/>
          <w:lang w:eastAsia="ja-JP"/>
        </w:rPr>
        <w:t xml:space="preserve">Оплата амбулаторно-поликлинической помощи, предоставляемой медицинскими организациями, имеющими прикрепленное население, за исключением медицинской помощи, финансируемой по самостоятельным тарифам, осуществляется путем финансового обеспечения амбулаторно-поликлинической помощи по </w:t>
      </w:r>
      <w:proofErr w:type="spellStart"/>
      <w:r w:rsidR="00313DFC" w:rsidRPr="00141E8A">
        <w:rPr>
          <w:rFonts w:eastAsia="Times New Roman"/>
          <w:sz w:val="27"/>
          <w:szCs w:val="27"/>
          <w:lang w:eastAsia="ja-JP"/>
        </w:rPr>
        <w:t>подушевому</w:t>
      </w:r>
      <w:proofErr w:type="spellEnd"/>
      <w:r w:rsidR="00313DFC" w:rsidRPr="00141E8A">
        <w:rPr>
          <w:rFonts w:eastAsia="Times New Roman"/>
          <w:sz w:val="27"/>
          <w:szCs w:val="27"/>
          <w:lang w:eastAsia="ja-JP"/>
        </w:rPr>
        <w:t xml:space="preserve"> нормативу в расчете на месяц, исходя из дифференцированного </w:t>
      </w:r>
      <w:proofErr w:type="spellStart"/>
      <w:r w:rsidR="00313DFC" w:rsidRPr="00141E8A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="00313DFC" w:rsidRPr="00141E8A">
        <w:rPr>
          <w:rFonts w:eastAsia="Times New Roman"/>
          <w:sz w:val="27"/>
          <w:szCs w:val="27"/>
          <w:lang w:eastAsia="ja-JP"/>
        </w:rPr>
        <w:t xml:space="preserve"> норматива финансирования амбулаторной медицинской помощи для каждой медицинской организации, установленного Соглашением о тарифах,  и </w:t>
      </w:r>
      <w:r w:rsidR="00A0038F" w:rsidRPr="00141E8A">
        <w:rPr>
          <w:rFonts w:eastAsia="Times New Roman"/>
          <w:sz w:val="27"/>
          <w:szCs w:val="27"/>
          <w:lang w:eastAsia="ja-JP"/>
        </w:rPr>
        <w:t xml:space="preserve">среднемесячной </w:t>
      </w:r>
      <w:r w:rsidR="00313DFC" w:rsidRPr="00141E8A">
        <w:rPr>
          <w:rFonts w:eastAsia="Times New Roman"/>
          <w:sz w:val="27"/>
          <w:szCs w:val="27"/>
          <w:lang w:eastAsia="ja-JP"/>
        </w:rPr>
        <w:t xml:space="preserve">численности застрахованных  прикрепленных лиц </w:t>
      </w:r>
      <w:proofErr w:type="gramEnd"/>
    </w:p>
    <w:p w:rsidR="00292907" w:rsidRPr="00141E8A" w:rsidRDefault="00292907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41E8A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="00313DFC" w:rsidRPr="00141E8A">
        <w:rPr>
          <w:rFonts w:eastAsia="Times New Roman"/>
          <w:sz w:val="27"/>
          <w:szCs w:val="27"/>
          <w:lang w:eastAsia="ja-JP"/>
        </w:rPr>
        <w:t xml:space="preserve">Доля средств, направляемых на выплаты медицинским организациям в случае достижения целевых значений показателей результативности </w:t>
      </w:r>
      <w:proofErr w:type="spellStart"/>
      <w:r w:rsidR="00313DFC" w:rsidRPr="00141E8A">
        <w:rPr>
          <w:rFonts w:eastAsia="Times New Roman"/>
          <w:sz w:val="27"/>
          <w:szCs w:val="27"/>
          <w:lang w:eastAsia="ja-JP"/>
        </w:rPr>
        <w:t>дея-тельности</w:t>
      </w:r>
      <w:proofErr w:type="spellEnd"/>
      <w:r w:rsidR="00313DFC" w:rsidRPr="00141E8A">
        <w:rPr>
          <w:rFonts w:eastAsia="Times New Roman"/>
          <w:sz w:val="27"/>
          <w:szCs w:val="27"/>
          <w:lang w:eastAsia="ja-JP"/>
        </w:rPr>
        <w:t>, предусмотренных (п.</w:t>
      </w:r>
      <w:r w:rsidR="00FA1628" w:rsidRPr="00141E8A">
        <w:rPr>
          <w:rFonts w:eastAsia="Times New Roman"/>
          <w:sz w:val="27"/>
          <w:szCs w:val="27"/>
          <w:lang w:eastAsia="ja-JP"/>
        </w:rPr>
        <w:t xml:space="preserve"> </w:t>
      </w:r>
      <w:r w:rsidR="00313DFC" w:rsidRPr="00141E8A">
        <w:rPr>
          <w:rFonts w:eastAsia="Times New Roman"/>
          <w:sz w:val="27"/>
          <w:szCs w:val="27"/>
          <w:lang w:eastAsia="ja-JP"/>
        </w:rPr>
        <w:t>3.3.5.</w:t>
      </w:r>
      <w:proofErr w:type="gramEnd"/>
      <w:r w:rsidR="00313DFC" w:rsidRPr="00141E8A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="00313DFC" w:rsidRPr="00141E8A">
        <w:rPr>
          <w:rFonts w:eastAsia="Times New Roman"/>
          <w:sz w:val="27"/>
          <w:szCs w:val="27"/>
          <w:lang w:eastAsia="ja-JP"/>
        </w:rPr>
        <w:t xml:space="preserve">Соглашения), с учетом балльной оценки составляет </w:t>
      </w:r>
      <w:r w:rsidR="00533EBE" w:rsidRPr="00141E8A">
        <w:rPr>
          <w:rFonts w:eastAsia="Times New Roman"/>
          <w:sz w:val="27"/>
          <w:szCs w:val="27"/>
          <w:lang w:eastAsia="ja-JP"/>
        </w:rPr>
        <w:t>5</w:t>
      </w:r>
      <w:r w:rsidR="00313DFC" w:rsidRPr="00141E8A">
        <w:rPr>
          <w:rFonts w:eastAsia="Times New Roman"/>
          <w:sz w:val="27"/>
          <w:szCs w:val="27"/>
          <w:lang w:eastAsia="ja-JP"/>
        </w:rPr>
        <w:t xml:space="preserve"> процент</w:t>
      </w:r>
      <w:r w:rsidR="00533EBE" w:rsidRPr="00141E8A">
        <w:rPr>
          <w:rFonts w:eastAsia="Times New Roman"/>
          <w:sz w:val="27"/>
          <w:szCs w:val="27"/>
          <w:lang w:eastAsia="ja-JP"/>
        </w:rPr>
        <w:t xml:space="preserve">ов  </w:t>
      </w:r>
      <w:r w:rsidR="00313DFC" w:rsidRPr="00141E8A">
        <w:rPr>
          <w:rFonts w:eastAsia="Times New Roman"/>
          <w:sz w:val="27"/>
          <w:szCs w:val="27"/>
          <w:lang w:eastAsia="ja-JP"/>
        </w:rPr>
        <w:t xml:space="preserve">от базового </w:t>
      </w:r>
      <w:proofErr w:type="spellStart"/>
      <w:r w:rsidR="00313DFC" w:rsidRPr="00141E8A">
        <w:rPr>
          <w:rFonts w:eastAsia="Times New Roman"/>
          <w:sz w:val="27"/>
          <w:szCs w:val="27"/>
          <w:lang w:eastAsia="ja-JP"/>
        </w:rPr>
        <w:t>подушевого</w:t>
      </w:r>
      <w:proofErr w:type="spellEnd"/>
      <w:r w:rsidR="00313DFC" w:rsidRPr="00141E8A">
        <w:rPr>
          <w:rFonts w:eastAsia="Times New Roman"/>
          <w:sz w:val="27"/>
          <w:szCs w:val="27"/>
          <w:lang w:eastAsia="ja-JP"/>
        </w:rPr>
        <w:t xml:space="preserve"> норматива финанс</w:t>
      </w:r>
      <w:r w:rsidRPr="00141E8A">
        <w:rPr>
          <w:rFonts w:eastAsia="Times New Roman"/>
          <w:sz w:val="27"/>
          <w:szCs w:val="27"/>
          <w:lang w:eastAsia="ja-JP"/>
        </w:rPr>
        <w:t>ирования на прикрепившихся лиц.</w:t>
      </w:r>
      <w:proofErr w:type="gramEnd"/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41E8A">
        <w:rPr>
          <w:rFonts w:eastAsia="Times New Roman"/>
          <w:sz w:val="27"/>
          <w:szCs w:val="27"/>
          <w:lang w:eastAsia="ja-JP"/>
        </w:rPr>
        <w:t xml:space="preserve"> Мониторинг </w:t>
      </w:r>
      <w:proofErr w:type="gramStart"/>
      <w:r w:rsidRPr="00141E8A">
        <w:rPr>
          <w:rFonts w:eastAsia="Times New Roman"/>
          <w:sz w:val="27"/>
          <w:szCs w:val="27"/>
          <w:lang w:eastAsia="ja-JP"/>
        </w:rPr>
        <w:t>достижения  значений  показателей  результативности деятельности</w:t>
      </w:r>
      <w:proofErr w:type="gramEnd"/>
      <w:r w:rsidRPr="00141E8A">
        <w:rPr>
          <w:rFonts w:eastAsia="Times New Roman"/>
          <w:sz w:val="27"/>
          <w:szCs w:val="27"/>
          <w:lang w:eastAsia="ja-JP"/>
        </w:rPr>
        <w:t xml:space="preserve"> по каждой медицинской организации и ранжирование медицинских организаций проводится Комиссией по разработке территориальной программы ОМС в соответствии с Методическими рекомендациями по способам оплаты медицинской помощи.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141E8A">
        <w:rPr>
          <w:rFonts w:eastAsia="Times New Roman"/>
          <w:sz w:val="27"/>
          <w:szCs w:val="27"/>
          <w:lang w:eastAsia="ja-JP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производится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</w:t>
      </w:r>
      <w:proofErr w:type="gramEnd"/>
      <w:r w:rsidRPr="00141E8A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Pr="00141E8A">
        <w:rPr>
          <w:rFonts w:eastAsia="Times New Roman"/>
          <w:sz w:val="27"/>
          <w:szCs w:val="27"/>
          <w:lang w:eastAsia="ja-JP"/>
        </w:rPr>
        <w:t>смертности прикрепленного населения (взрослого и детского),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  <w:proofErr w:type="gramEnd"/>
    </w:p>
    <w:p w:rsidR="00313DFC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41E8A">
        <w:rPr>
          <w:rFonts w:eastAsia="Times New Roman"/>
          <w:sz w:val="27"/>
          <w:szCs w:val="27"/>
          <w:lang w:eastAsia="ja-JP"/>
        </w:rPr>
        <w:t>В случае, если не достигнуто снижение вышеуказанных показателей смертности прикрепленного населения (взрослого и детского) за период по отношению к показателю в предыдущем периоде и (или) средняя величина (</w:t>
      </w:r>
      <w:proofErr w:type="gramStart"/>
      <w:r w:rsidRPr="00141E8A">
        <w:rPr>
          <w:rFonts w:eastAsia="Times New Roman"/>
          <w:sz w:val="27"/>
          <w:szCs w:val="27"/>
          <w:lang w:eastAsia="ja-JP"/>
        </w:rPr>
        <w:t>В</w:t>
      </w:r>
      <w:proofErr w:type="spellStart"/>
      <w:proofErr w:type="gramEnd"/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141E8A">
        <w:rPr>
          <w:rFonts w:eastAsia="Times New Roman"/>
          <w:sz w:val="27"/>
          <w:szCs w:val="27"/>
          <w:lang w:eastAsia="ja-JP"/>
        </w:rPr>
        <w:t>) выполнения медицинской организацией указанных объемов медицинской помощи менее 90 процентов, применяется понижающий коэффициент к размеру стимулирующих выплат  в зависимости от процента выполнения объемов медицинской помощи:</w:t>
      </w:r>
    </w:p>
    <w:p w:rsidR="00576C20" w:rsidRPr="00141E8A" w:rsidRDefault="00576C20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52"/>
      </w:tblGrid>
      <w:tr w:rsidR="00313DFC" w:rsidRPr="00141E8A" w:rsidTr="00450413">
        <w:trPr>
          <w:trHeight w:val="1058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450413">
            <w:pPr>
              <w:spacing w:after="0" w:line="240" w:lineRule="auto"/>
              <w:ind w:firstLine="709"/>
              <w:rPr>
                <w:rFonts w:eastAsia="Times New Roman"/>
                <w:b/>
                <w:sz w:val="22"/>
                <w:szCs w:val="27"/>
                <w:lang w:eastAsia="ja-JP"/>
              </w:rPr>
            </w:pPr>
            <w:r w:rsidRPr="00141E8A">
              <w:rPr>
                <w:rFonts w:eastAsia="Times New Roman"/>
                <w:b/>
                <w:sz w:val="22"/>
                <w:szCs w:val="27"/>
                <w:lang w:eastAsia="ja-JP"/>
              </w:rPr>
              <w:lastRenderedPageBreak/>
              <w:t>Достижение показателей</w:t>
            </w:r>
          </w:p>
        </w:tc>
        <w:tc>
          <w:tcPr>
            <w:tcW w:w="5352" w:type="dxa"/>
            <w:shd w:val="clear" w:color="auto" w:fill="F2F2F2" w:themeFill="background1" w:themeFillShade="F2"/>
            <w:vAlign w:val="center"/>
          </w:tcPr>
          <w:p w:rsidR="007E40A4" w:rsidRPr="00141E8A" w:rsidRDefault="00313DFC" w:rsidP="00141E8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7"/>
                <w:lang w:eastAsia="ja-JP"/>
              </w:rPr>
            </w:pPr>
            <w:r w:rsidRPr="00141E8A">
              <w:rPr>
                <w:rFonts w:eastAsia="Times New Roman"/>
                <w:b/>
                <w:sz w:val="22"/>
                <w:szCs w:val="27"/>
                <w:lang w:eastAsia="ja-JP"/>
              </w:rPr>
              <w:t>Коэффициенты к размеру стимулирующих выплат</w:t>
            </w:r>
          </w:p>
          <w:p w:rsidR="00313DFC" w:rsidRPr="00141E8A" w:rsidRDefault="00313DFC" w:rsidP="00141E8A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7"/>
                <w:lang w:eastAsia="ja-JP"/>
              </w:rPr>
            </w:pPr>
            <w:r w:rsidRPr="00141E8A">
              <w:rPr>
                <w:rFonts w:eastAsia="Times New Roman"/>
                <w:b/>
                <w:sz w:val="22"/>
                <w:szCs w:val="27"/>
                <w:lang w:eastAsia="ja-JP"/>
              </w:rPr>
              <w:t>(по результатам оценки деятельности медицинской организации)</w:t>
            </w:r>
          </w:p>
        </w:tc>
      </w:tr>
      <w:tr w:rsidR="00313DFC" w:rsidRPr="00141E8A" w:rsidTr="00305F6C">
        <w:trPr>
          <w:trHeight w:val="437"/>
        </w:trPr>
        <w:tc>
          <w:tcPr>
            <w:tcW w:w="4111" w:type="dxa"/>
            <w:shd w:val="clear" w:color="auto" w:fill="auto"/>
          </w:tcPr>
          <w:p w:rsidR="008C1ADA" w:rsidRDefault="00313DFC" w:rsidP="008C1ADA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1.</w:t>
            </w:r>
            <w:r w:rsidR="008C1ADA">
              <w:rPr>
                <w:rFonts w:eastAsia="Times New Roman"/>
                <w:sz w:val="27"/>
                <w:szCs w:val="27"/>
                <w:lang w:eastAsia="ja-JP"/>
              </w:rPr>
              <w:t>В</w:t>
            </w: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ыполнени</w:t>
            </w:r>
            <w:r w:rsidR="008C1ADA">
              <w:rPr>
                <w:rFonts w:eastAsia="Times New Roman"/>
                <w:sz w:val="27"/>
                <w:szCs w:val="27"/>
                <w:lang w:eastAsia="ja-JP"/>
              </w:rPr>
              <w:t>е</w:t>
            </w:r>
          </w:p>
          <w:p w:rsidR="00313DFC" w:rsidRPr="00141E8A" w:rsidRDefault="00313DFC" w:rsidP="008C1ADA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плановых объемов (В</w:t>
            </w:r>
            <w:proofErr w:type="spellStart"/>
            <w:r w:rsidRPr="00141E8A">
              <w:rPr>
                <w:rFonts w:eastAsia="Times New Roman"/>
                <w:sz w:val="27"/>
                <w:szCs w:val="27"/>
                <w:vertAlign w:val="superscript"/>
                <w:lang w:val="en-US" w:eastAsia="ja-JP"/>
              </w:rPr>
              <w:t>j</w:t>
            </w:r>
            <w:r w:rsidRPr="00141E8A">
              <w:rPr>
                <w:rFonts w:eastAsia="Times New Roman"/>
                <w:sz w:val="27"/>
                <w:szCs w:val="27"/>
                <w:vertAlign w:val="subscript"/>
                <w:lang w:val="en-US" w:eastAsia="ja-JP"/>
              </w:rPr>
              <w:t>i</w:t>
            </w:r>
            <w:proofErr w:type="spellEnd"/>
            <w:proofErr w:type="gramStart"/>
            <w:r w:rsidRPr="00141E8A">
              <w:rPr>
                <w:rFonts w:eastAsia="Times New Roman"/>
                <w:sz w:val="27"/>
                <w:szCs w:val="27"/>
                <w:vertAlign w:val="subscript"/>
                <w:lang w:eastAsia="ja-JP"/>
              </w:rPr>
              <w:t xml:space="preserve"> </w:t>
            </w: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)</w:t>
            </w:r>
            <w:proofErr w:type="gramEnd"/>
            <w:r w:rsidRPr="00141E8A">
              <w:rPr>
                <w:rFonts w:eastAsia="Times New Roman"/>
                <w:sz w:val="27"/>
                <w:szCs w:val="27"/>
                <w:lang w:eastAsia="ja-JP"/>
              </w:rPr>
              <w:t>:</w:t>
            </w:r>
          </w:p>
          <w:p w:rsidR="00313DFC" w:rsidRPr="00141E8A" w:rsidRDefault="00313DFC" w:rsidP="008C1ADA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≥ 90%</w:t>
            </w:r>
          </w:p>
          <w:p w:rsidR="00313DFC" w:rsidRPr="00141E8A" w:rsidRDefault="00313DFC" w:rsidP="008C1ADA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от 60,0%  до 90%</w:t>
            </w:r>
          </w:p>
          <w:p w:rsidR="00313DFC" w:rsidRPr="00141E8A" w:rsidRDefault="00313DFC" w:rsidP="008C1ADA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от 30% до 60%</w:t>
            </w:r>
          </w:p>
          <w:p w:rsidR="00313DFC" w:rsidRPr="00141E8A" w:rsidRDefault="00313DFC" w:rsidP="008C1ADA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≤ 30 %</w:t>
            </w:r>
          </w:p>
          <w:p w:rsidR="00313DFC" w:rsidRPr="00141E8A" w:rsidRDefault="00313DFC" w:rsidP="008C1ADA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2.</w:t>
            </w:r>
            <w:r w:rsidR="008C1ADA">
              <w:rPr>
                <w:rFonts w:eastAsia="Times New Roman"/>
                <w:sz w:val="27"/>
                <w:szCs w:val="27"/>
                <w:lang w:eastAsia="ja-JP"/>
              </w:rPr>
              <w:t>У</w:t>
            </w:r>
            <w:r w:rsidR="00FF2921" w:rsidRPr="00141E8A">
              <w:rPr>
                <w:rFonts w:eastAsia="Times New Roman"/>
                <w:sz w:val="27"/>
                <w:szCs w:val="27"/>
                <w:lang w:eastAsia="ja-JP"/>
              </w:rPr>
              <w:t>ровн</w:t>
            </w:r>
            <w:r w:rsidR="008C1ADA">
              <w:rPr>
                <w:rFonts w:eastAsia="Times New Roman"/>
                <w:sz w:val="27"/>
                <w:szCs w:val="27"/>
                <w:lang w:eastAsia="ja-JP"/>
              </w:rPr>
              <w:t>ь </w:t>
            </w: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смертност</w:t>
            </w:r>
            <w:r w:rsidR="00FF2921" w:rsidRPr="00141E8A">
              <w:rPr>
                <w:rFonts w:eastAsia="Times New Roman"/>
                <w:sz w:val="27"/>
                <w:szCs w:val="27"/>
                <w:lang w:eastAsia="ja-JP"/>
              </w:rPr>
              <w:t>и</w:t>
            </w:r>
            <w:r w:rsidRPr="00141E8A">
              <w:rPr>
                <w:rFonts w:eastAsia="Times New Roman"/>
                <w:sz w:val="27"/>
                <w:szCs w:val="27"/>
                <w:lang w:eastAsia="ja-JP"/>
              </w:rPr>
              <w:t xml:space="preserve"> прикрепленного населения:</w:t>
            </w:r>
          </w:p>
          <w:p w:rsidR="00313DFC" w:rsidRPr="00141E8A" w:rsidRDefault="00313DFC" w:rsidP="008C1ADA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- уменьшение смертности</w:t>
            </w:r>
          </w:p>
          <w:p w:rsidR="00313DFC" w:rsidRPr="00141E8A" w:rsidRDefault="00313DFC" w:rsidP="008C1ADA">
            <w:pPr>
              <w:spacing w:after="0" w:line="240" w:lineRule="auto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- увеличение смертности</w:t>
            </w:r>
          </w:p>
        </w:tc>
        <w:tc>
          <w:tcPr>
            <w:tcW w:w="5352" w:type="dxa"/>
            <w:shd w:val="clear" w:color="auto" w:fill="auto"/>
          </w:tcPr>
          <w:p w:rsidR="00313DFC" w:rsidRPr="00141E8A" w:rsidRDefault="00313DFC" w:rsidP="00141E8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313DFC" w:rsidRPr="00141E8A" w:rsidRDefault="00313DFC" w:rsidP="00141E8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313DFC" w:rsidRPr="00141E8A" w:rsidRDefault="00313DFC" w:rsidP="00141E8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1,0</w:t>
            </w:r>
          </w:p>
          <w:p w:rsidR="00313DFC" w:rsidRPr="00141E8A" w:rsidRDefault="00313DFC" w:rsidP="00141E8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0,9</w:t>
            </w:r>
          </w:p>
          <w:p w:rsidR="00313DFC" w:rsidRPr="00141E8A" w:rsidRDefault="00313DFC" w:rsidP="00141E8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0,6</w:t>
            </w:r>
          </w:p>
          <w:p w:rsidR="00313DFC" w:rsidRPr="00141E8A" w:rsidRDefault="00313DFC" w:rsidP="00141E8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0,0</w:t>
            </w:r>
          </w:p>
          <w:p w:rsidR="00313DFC" w:rsidRPr="00141E8A" w:rsidRDefault="00313DFC" w:rsidP="00141E8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FF2921" w:rsidRPr="00141E8A" w:rsidRDefault="00FF2921" w:rsidP="00141E8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FF2921" w:rsidRPr="00141E8A" w:rsidRDefault="00FF2921" w:rsidP="00141E8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</w:p>
          <w:p w:rsidR="00313DFC" w:rsidRPr="00141E8A" w:rsidRDefault="00313DFC" w:rsidP="00141E8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1,0</w:t>
            </w:r>
          </w:p>
          <w:p w:rsidR="00313DFC" w:rsidRPr="00141E8A" w:rsidRDefault="00313DFC" w:rsidP="008C1ADA">
            <w:pPr>
              <w:spacing w:after="0" w:line="240" w:lineRule="auto"/>
              <w:ind w:firstLine="709"/>
              <w:jc w:val="both"/>
              <w:rPr>
                <w:rFonts w:eastAsia="Times New Roman"/>
                <w:sz w:val="27"/>
                <w:szCs w:val="27"/>
                <w:lang w:eastAsia="ja-JP"/>
              </w:rPr>
            </w:pPr>
            <w:r w:rsidRPr="00141E8A">
              <w:rPr>
                <w:rFonts w:eastAsia="Times New Roman"/>
                <w:sz w:val="27"/>
                <w:szCs w:val="27"/>
                <w:lang w:eastAsia="ja-JP"/>
              </w:rPr>
              <w:t>0,9</w:t>
            </w:r>
          </w:p>
        </w:tc>
      </w:tr>
    </w:tbl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141E8A">
        <w:rPr>
          <w:rFonts w:eastAsia="Times New Roman"/>
          <w:sz w:val="27"/>
          <w:szCs w:val="27"/>
          <w:lang w:eastAsia="ja-JP"/>
        </w:rPr>
        <w:t>В</w:t>
      </w:r>
      <w:proofErr w:type="spellStart"/>
      <w:proofErr w:type="gramEnd"/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141E8A">
        <w:rPr>
          <w:rFonts w:eastAsia="Times New Roman"/>
          <w:sz w:val="27"/>
          <w:szCs w:val="27"/>
          <w:lang w:eastAsia="ja-JP"/>
        </w:rPr>
        <w:t xml:space="preserve"> рассчитывается по формуле: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gramStart"/>
      <w:r w:rsidRPr="00141E8A">
        <w:rPr>
          <w:rFonts w:eastAsia="Times New Roman"/>
          <w:sz w:val="27"/>
          <w:szCs w:val="27"/>
          <w:lang w:eastAsia="ja-JP"/>
        </w:rPr>
        <w:t>В</w:t>
      </w:r>
      <w:proofErr w:type="spellStart"/>
      <w:proofErr w:type="gramEnd"/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141E8A">
        <w:rPr>
          <w:rFonts w:eastAsia="Times New Roman"/>
          <w:sz w:val="27"/>
          <w:szCs w:val="27"/>
          <w:lang w:eastAsia="ja-JP"/>
        </w:rPr>
        <w:t>= (</w:t>
      </w:r>
      <w:proofErr w:type="spellStart"/>
      <w:r w:rsidRPr="00141E8A">
        <w:rPr>
          <w:rFonts w:eastAsia="Times New Roman"/>
          <w:sz w:val="27"/>
          <w:szCs w:val="27"/>
          <w:lang w:eastAsia="ja-JP"/>
        </w:rPr>
        <w:t>Пф</w:t>
      </w:r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141E8A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Pr="00141E8A">
        <w:rPr>
          <w:rFonts w:eastAsia="Times New Roman"/>
          <w:sz w:val="27"/>
          <w:szCs w:val="27"/>
          <w:lang w:eastAsia="ja-JP"/>
        </w:rPr>
        <w:t xml:space="preserve">/ </w:t>
      </w:r>
      <w:proofErr w:type="spellStart"/>
      <w:r w:rsidRPr="00141E8A">
        <w:rPr>
          <w:rFonts w:eastAsia="Times New Roman"/>
          <w:sz w:val="27"/>
          <w:szCs w:val="27"/>
          <w:lang w:eastAsia="ja-JP"/>
        </w:rPr>
        <w:t>Пплан</w:t>
      </w:r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141E8A">
        <w:rPr>
          <w:rFonts w:eastAsia="Times New Roman"/>
          <w:sz w:val="27"/>
          <w:szCs w:val="27"/>
          <w:vertAlign w:val="subscript"/>
          <w:lang w:eastAsia="ja-JP"/>
        </w:rPr>
        <w:t xml:space="preserve"> + </w:t>
      </w:r>
      <w:r w:rsidRPr="00141E8A">
        <w:rPr>
          <w:rFonts w:eastAsia="Times New Roman"/>
          <w:sz w:val="27"/>
          <w:szCs w:val="27"/>
          <w:lang w:eastAsia="ja-JP"/>
        </w:rPr>
        <w:t>Оф</w:t>
      </w:r>
      <w:proofErr w:type="spellStart"/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141E8A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Pr="00141E8A">
        <w:rPr>
          <w:rFonts w:eastAsia="Times New Roman"/>
          <w:sz w:val="27"/>
          <w:szCs w:val="27"/>
          <w:lang w:eastAsia="ja-JP"/>
        </w:rPr>
        <w:t xml:space="preserve">/ </w:t>
      </w:r>
      <w:proofErr w:type="spellStart"/>
      <w:r w:rsidRPr="00141E8A">
        <w:rPr>
          <w:rFonts w:eastAsia="Times New Roman"/>
          <w:sz w:val="27"/>
          <w:szCs w:val="27"/>
          <w:lang w:eastAsia="ja-JP"/>
        </w:rPr>
        <w:t>Оплан</w:t>
      </w:r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r w:rsidRPr="00141E8A">
        <w:rPr>
          <w:rFonts w:eastAsia="Times New Roman"/>
          <w:sz w:val="27"/>
          <w:szCs w:val="27"/>
          <w:lang w:eastAsia="ja-JP"/>
        </w:rPr>
        <w:t xml:space="preserve">)/2,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41E8A">
        <w:rPr>
          <w:rFonts w:eastAsia="Times New Roman"/>
          <w:sz w:val="27"/>
          <w:szCs w:val="27"/>
          <w:lang w:eastAsia="ja-JP"/>
        </w:rPr>
        <w:t>где: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spellStart"/>
      <w:r w:rsidRPr="00141E8A">
        <w:rPr>
          <w:rFonts w:eastAsia="Times New Roman"/>
          <w:sz w:val="27"/>
          <w:szCs w:val="27"/>
          <w:lang w:eastAsia="ja-JP"/>
        </w:rPr>
        <w:t>Пф</w:t>
      </w:r>
      <w:proofErr w:type="gramStart"/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proofErr w:type="gramEnd"/>
      <w:r w:rsidRPr="00141E8A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="00E47184" w:rsidRPr="00141E8A">
        <w:rPr>
          <w:rFonts w:eastAsia="Times New Roman"/>
          <w:sz w:val="27"/>
          <w:szCs w:val="27"/>
          <w:vertAlign w:val="subscript"/>
          <w:lang w:eastAsia="ja-JP"/>
        </w:rPr>
        <w:t xml:space="preserve">- </w:t>
      </w:r>
      <w:r w:rsidRPr="00141E8A">
        <w:rPr>
          <w:rFonts w:eastAsia="Times New Roman"/>
          <w:sz w:val="27"/>
          <w:szCs w:val="27"/>
          <w:lang w:eastAsia="ja-JP"/>
        </w:rPr>
        <w:t>фактически выполненные объемы посещений с профилактической и иными целями i-той медицинской организацией в j-м периоде;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spellStart"/>
      <w:r w:rsidRPr="00141E8A">
        <w:rPr>
          <w:rFonts w:eastAsia="Times New Roman"/>
          <w:sz w:val="27"/>
          <w:szCs w:val="27"/>
          <w:lang w:eastAsia="ja-JP"/>
        </w:rPr>
        <w:t>Пплан</w:t>
      </w:r>
      <w:proofErr w:type="gramStart"/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proofErr w:type="gramEnd"/>
      <w:r w:rsidRPr="00141E8A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="00E47184" w:rsidRPr="00141E8A">
        <w:rPr>
          <w:rFonts w:eastAsia="Times New Roman"/>
          <w:sz w:val="27"/>
          <w:szCs w:val="27"/>
          <w:vertAlign w:val="subscript"/>
          <w:lang w:eastAsia="ja-JP"/>
        </w:rPr>
        <w:t xml:space="preserve">- </w:t>
      </w:r>
      <w:r w:rsidRPr="00141E8A">
        <w:rPr>
          <w:rFonts w:eastAsia="Times New Roman"/>
          <w:sz w:val="27"/>
          <w:szCs w:val="27"/>
          <w:lang w:eastAsia="ja-JP"/>
        </w:rPr>
        <w:t>объемы посещений с профилактической и иными целями для i-той медицинской организацией в j-м периоде, установленные решением Комиссии;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41E8A">
        <w:rPr>
          <w:rFonts w:eastAsia="Times New Roman"/>
          <w:sz w:val="27"/>
          <w:szCs w:val="27"/>
          <w:lang w:eastAsia="ja-JP"/>
        </w:rPr>
        <w:t>Оф</w:t>
      </w:r>
      <w:proofErr w:type="spellStart"/>
      <w:proofErr w:type="gramStart"/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proofErr w:type="gramEnd"/>
      <w:r w:rsidRPr="00141E8A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="00E47184" w:rsidRPr="00141E8A">
        <w:rPr>
          <w:rFonts w:eastAsia="Times New Roman"/>
          <w:sz w:val="27"/>
          <w:szCs w:val="27"/>
          <w:vertAlign w:val="subscript"/>
          <w:lang w:eastAsia="ja-JP"/>
        </w:rPr>
        <w:t>-</w:t>
      </w:r>
      <w:r w:rsidRPr="00141E8A">
        <w:rPr>
          <w:rFonts w:eastAsia="Times New Roman"/>
          <w:sz w:val="27"/>
          <w:szCs w:val="27"/>
          <w:lang w:eastAsia="ja-JP"/>
        </w:rPr>
        <w:t>фактически выполненные объемы обращений по поводу заболеваний i-той медицинской организацией в j-м периоде;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proofErr w:type="spellStart"/>
      <w:r w:rsidRPr="00141E8A">
        <w:rPr>
          <w:rFonts w:eastAsia="Times New Roman"/>
          <w:sz w:val="27"/>
          <w:szCs w:val="27"/>
          <w:lang w:eastAsia="ja-JP"/>
        </w:rPr>
        <w:t>Оплан</w:t>
      </w:r>
      <w:proofErr w:type="gramStart"/>
      <w:r w:rsidRPr="00141E8A">
        <w:rPr>
          <w:rFonts w:eastAsia="Times New Roman"/>
          <w:sz w:val="27"/>
          <w:szCs w:val="27"/>
          <w:vertAlign w:val="superscript"/>
          <w:lang w:val="en-US" w:eastAsia="ja-JP"/>
        </w:rPr>
        <w:t>j</w:t>
      </w:r>
      <w:r w:rsidRPr="00141E8A">
        <w:rPr>
          <w:rFonts w:eastAsia="Times New Roman"/>
          <w:sz w:val="27"/>
          <w:szCs w:val="27"/>
          <w:vertAlign w:val="subscript"/>
          <w:lang w:val="en-US" w:eastAsia="ja-JP"/>
        </w:rPr>
        <w:t>i</w:t>
      </w:r>
      <w:proofErr w:type="spellEnd"/>
      <w:proofErr w:type="gramEnd"/>
      <w:r w:rsidRPr="00141E8A">
        <w:rPr>
          <w:rFonts w:eastAsia="Times New Roman"/>
          <w:sz w:val="27"/>
          <w:szCs w:val="27"/>
          <w:vertAlign w:val="subscript"/>
          <w:lang w:eastAsia="ja-JP"/>
        </w:rPr>
        <w:t xml:space="preserve"> </w:t>
      </w:r>
      <w:r w:rsidR="00E47184" w:rsidRPr="00141E8A">
        <w:rPr>
          <w:rFonts w:eastAsia="Times New Roman"/>
          <w:sz w:val="27"/>
          <w:szCs w:val="27"/>
          <w:vertAlign w:val="subscript"/>
          <w:lang w:eastAsia="ja-JP"/>
        </w:rPr>
        <w:t>-</w:t>
      </w:r>
      <w:r w:rsidRPr="00141E8A">
        <w:rPr>
          <w:rFonts w:eastAsia="Times New Roman"/>
          <w:sz w:val="27"/>
          <w:szCs w:val="27"/>
          <w:lang w:eastAsia="ja-JP"/>
        </w:rPr>
        <w:t>объемы обращений по поводу заболеваний для i-той медицинской организацией в j-м периоде, у</w:t>
      </w:r>
      <w:r w:rsidR="00FF2921" w:rsidRPr="00141E8A">
        <w:rPr>
          <w:rFonts w:eastAsia="Times New Roman"/>
          <w:sz w:val="27"/>
          <w:szCs w:val="27"/>
          <w:lang w:eastAsia="ja-JP"/>
        </w:rPr>
        <w:t>становленные решением Комиссии.</w:t>
      </w:r>
    </w:p>
    <w:p w:rsidR="00450413" w:rsidRDefault="00450413" w:rsidP="00141E8A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2.13. По тарифам, установленным настоящим Соглашением, в соответствии с установленными Комиссией плановыми заданиями, осуществляется оплата: </w:t>
      </w:r>
    </w:p>
    <w:p w:rsidR="00313DFC" w:rsidRPr="00141E8A" w:rsidRDefault="00313DFC" w:rsidP="00141E8A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2.13.1. Неполной комплексной медицинской услуги для определения в специализированном кабинете по бесплодному браку (далее – КББ) показаний к применению ЭКО:</w:t>
      </w:r>
    </w:p>
    <w:p w:rsidR="00313DFC" w:rsidRPr="00141E8A" w:rsidRDefault="00313DFC" w:rsidP="00141E8A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у женщин (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Антимюллеровый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гормон крови);</w:t>
      </w:r>
    </w:p>
    <w:p w:rsidR="00313DFC" w:rsidRPr="00141E8A" w:rsidRDefault="00313DFC" w:rsidP="00141E8A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у мужчин (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Спермограмма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).</w:t>
      </w:r>
    </w:p>
    <w:p w:rsidR="00255B29" w:rsidRDefault="00255B29" w:rsidP="00141E8A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2.12.2. Комплексной медицинской услуги для определения в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специализированном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КББ показаний к применению ЭКО:</w:t>
      </w:r>
    </w:p>
    <w:p w:rsidR="00313DFC" w:rsidRPr="00141E8A" w:rsidRDefault="00313DFC" w:rsidP="00141E8A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sz w:val="27"/>
          <w:szCs w:val="27"/>
          <w:lang w:eastAsia="ru-RU"/>
        </w:rPr>
        <w:t>- у мужчин, включающей перечень исследований с кратностью согласно</w:t>
      </w:r>
      <w:proofErr w:type="gramEnd"/>
    </w:p>
    <w:p w:rsidR="00313DFC" w:rsidRPr="00141E8A" w:rsidRDefault="00313DFC" w:rsidP="00141E8A">
      <w:pPr>
        <w:tabs>
          <w:tab w:val="left" w:pos="1276"/>
          <w:tab w:val="left" w:pos="1418"/>
        </w:tabs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Таблице 1;</w:t>
      </w:r>
    </w:p>
    <w:p w:rsidR="00313DFC" w:rsidRPr="00141E8A" w:rsidRDefault="007E40A4" w:rsidP="00141E8A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ab/>
      </w:r>
      <w:r w:rsidR="00313DFC" w:rsidRPr="00141E8A">
        <w:rPr>
          <w:rFonts w:eastAsia="Times New Roman"/>
          <w:sz w:val="27"/>
          <w:szCs w:val="27"/>
          <w:lang w:eastAsia="ru-RU"/>
        </w:rPr>
        <w:t>- у женщин, включающей перечень исследований с кратностью согласно</w:t>
      </w:r>
      <w:r w:rsidR="00141E8A">
        <w:rPr>
          <w:rFonts w:eastAsia="Times New Roman"/>
          <w:sz w:val="27"/>
          <w:szCs w:val="27"/>
          <w:lang w:eastAsia="ru-RU"/>
        </w:rPr>
        <w:t xml:space="preserve"> </w:t>
      </w:r>
      <w:r w:rsidR="00313DFC" w:rsidRPr="00141E8A">
        <w:rPr>
          <w:rFonts w:eastAsia="Times New Roman"/>
          <w:sz w:val="27"/>
          <w:szCs w:val="27"/>
          <w:lang w:eastAsia="ru-RU"/>
        </w:rPr>
        <w:t>Таблице 2.</w:t>
      </w:r>
    </w:p>
    <w:p w:rsidR="00202AE8" w:rsidRDefault="00202AE8" w:rsidP="00141E8A">
      <w:pPr>
        <w:spacing w:after="0" w:line="240" w:lineRule="atLeast"/>
        <w:jc w:val="right"/>
        <w:rPr>
          <w:rFonts w:eastAsia="Times New Roman"/>
          <w:sz w:val="26"/>
          <w:szCs w:val="26"/>
          <w:lang w:eastAsia="ru-RU"/>
        </w:rPr>
      </w:pPr>
    </w:p>
    <w:p w:rsidR="00202AE8" w:rsidRDefault="00202AE8" w:rsidP="00141E8A">
      <w:pPr>
        <w:spacing w:after="0" w:line="240" w:lineRule="atLeast"/>
        <w:jc w:val="right"/>
        <w:rPr>
          <w:rFonts w:eastAsia="Times New Roman"/>
          <w:sz w:val="26"/>
          <w:szCs w:val="26"/>
          <w:lang w:eastAsia="ru-RU"/>
        </w:rPr>
      </w:pPr>
    </w:p>
    <w:p w:rsidR="00313DFC" w:rsidRPr="00141E8A" w:rsidRDefault="00313DFC" w:rsidP="00141E8A">
      <w:pPr>
        <w:spacing w:after="0" w:line="240" w:lineRule="atLeast"/>
        <w:jc w:val="right"/>
        <w:rPr>
          <w:rFonts w:eastAsia="Times New Roman"/>
          <w:sz w:val="26"/>
          <w:szCs w:val="26"/>
          <w:lang w:eastAsia="ru-RU"/>
        </w:rPr>
      </w:pPr>
      <w:r w:rsidRPr="00141E8A">
        <w:rPr>
          <w:rFonts w:eastAsia="Times New Roman"/>
          <w:sz w:val="26"/>
          <w:szCs w:val="26"/>
          <w:lang w:eastAsia="ru-RU"/>
        </w:rPr>
        <w:lastRenderedPageBreak/>
        <w:t>Таблица 1</w:t>
      </w:r>
    </w:p>
    <w:p w:rsidR="00313DFC" w:rsidRPr="00141E8A" w:rsidRDefault="00313DFC" w:rsidP="00141E8A">
      <w:pPr>
        <w:spacing w:after="0" w:line="240" w:lineRule="atLeast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Перечень исследований, включенных в состав «Комплексной медицинской услуги для определения в специализированном кабинете по бесплодному </w:t>
      </w:r>
      <w:proofErr w:type="gramStart"/>
      <w:r w:rsidRPr="00141E8A">
        <w:rPr>
          <w:rFonts w:eastAsia="Times New Roman"/>
          <w:b/>
          <w:sz w:val="27"/>
          <w:szCs w:val="27"/>
          <w:lang w:eastAsia="ru-RU"/>
        </w:rPr>
        <w:t>браку показаний</w:t>
      </w:r>
      <w:proofErr w:type="gramEnd"/>
      <w:r w:rsidRPr="00141E8A">
        <w:rPr>
          <w:rFonts w:eastAsia="Times New Roman"/>
          <w:b/>
          <w:sz w:val="27"/>
          <w:szCs w:val="27"/>
          <w:lang w:eastAsia="ru-RU"/>
        </w:rPr>
        <w:t xml:space="preserve"> к применению ЭКО (мужчины)»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6949"/>
        <w:gridCol w:w="1559"/>
      </w:tblGrid>
      <w:tr w:rsidR="00313DFC" w:rsidRPr="00141E8A" w:rsidTr="000D4057">
        <w:trPr>
          <w:trHeight w:val="690"/>
          <w:tblHeader/>
        </w:trPr>
        <w:tc>
          <w:tcPr>
            <w:tcW w:w="706" w:type="dxa"/>
            <w:shd w:val="clear" w:color="auto" w:fill="F2F2F2" w:themeFill="background1" w:themeFillShade="F2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  <w:t xml:space="preserve">№ </w:t>
            </w:r>
            <w:proofErr w:type="gramStart"/>
            <w:r w:rsidRPr="00141E8A"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  <w:t>п</w:t>
            </w:r>
            <w:proofErr w:type="gramEnd"/>
            <w:r w:rsidRPr="00141E8A"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  <w:t>/п</w:t>
            </w:r>
          </w:p>
        </w:tc>
        <w:tc>
          <w:tcPr>
            <w:tcW w:w="6949" w:type="dxa"/>
            <w:shd w:val="clear" w:color="auto" w:fill="F2F2F2" w:themeFill="background1" w:themeFillShade="F2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  <w:t>Частота предоставления</w:t>
            </w:r>
          </w:p>
        </w:tc>
      </w:tr>
      <w:tr w:rsidR="00313DFC" w:rsidRPr="00141E8A" w:rsidTr="006A742A">
        <w:trPr>
          <w:trHeight w:val="275"/>
        </w:trPr>
        <w:tc>
          <w:tcPr>
            <w:tcW w:w="706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Спермограмма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1,5</w:t>
            </w:r>
          </w:p>
        </w:tc>
      </w:tr>
      <w:tr w:rsidR="00313DFC" w:rsidRPr="00141E8A" w:rsidTr="006A742A">
        <w:trPr>
          <w:trHeight w:val="279"/>
        </w:trPr>
        <w:tc>
          <w:tcPr>
            <w:tcW w:w="706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Прямой </w:t>
            </w:r>
            <w:proofErr w:type="spell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Mar</w:t>
            </w:r>
            <w:proofErr w:type="spellEnd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- тест (антиспермальные антитела </w:t>
            </w:r>
            <w:proofErr w:type="spell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Jg</w:t>
            </w:r>
            <w:proofErr w:type="gram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А</w:t>
            </w:r>
            <w:proofErr w:type="spellEnd"/>
            <w:proofErr w:type="gramEnd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IgG</w:t>
            </w:r>
            <w:proofErr w:type="spellEnd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)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0,8</w:t>
            </w:r>
          </w:p>
        </w:tc>
      </w:tr>
      <w:tr w:rsidR="00313DFC" w:rsidRPr="00141E8A" w:rsidTr="006A742A">
        <w:trPr>
          <w:trHeight w:val="269"/>
        </w:trPr>
        <w:tc>
          <w:tcPr>
            <w:tcW w:w="706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ПЦР диагностика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1,6</w:t>
            </w:r>
          </w:p>
        </w:tc>
      </w:tr>
      <w:tr w:rsidR="00313DFC" w:rsidRPr="00141E8A" w:rsidTr="006A742A">
        <w:trPr>
          <w:trHeight w:val="275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Гормон крови ФСГ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0,4</w:t>
            </w:r>
          </w:p>
        </w:tc>
      </w:tr>
      <w:tr w:rsidR="00313DFC" w:rsidRPr="00141E8A" w:rsidTr="006A742A">
        <w:trPr>
          <w:trHeight w:val="263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6949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Гормон крови общий тестостерон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0,4</w:t>
            </w:r>
          </w:p>
        </w:tc>
      </w:tr>
    </w:tbl>
    <w:p w:rsidR="00313DFC" w:rsidRPr="00141E8A" w:rsidRDefault="00313DFC" w:rsidP="00141E8A">
      <w:pPr>
        <w:spacing w:after="0" w:line="240" w:lineRule="atLeast"/>
        <w:jc w:val="right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tLeast"/>
        <w:jc w:val="right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Таблица 2</w:t>
      </w:r>
    </w:p>
    <w:p w:rsidR="00313DFC" w:rsidRPr="00141E8A" w:rsidRDefault="00313DFC" w:rsidP="00141E8A">
      <w:pPr>
        <w:spacing w:after="0" w:line="240" w:lineRule="atLeast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Перечень исследований, включенных в состав «Комплексной медицинской услуги для определения в специализированном кабинете по бесплодному </w:t>
      </w:r>
      <w:proofErr w:type="gramStart"/>
      <w:r w:rsidRPr="00141E8A">
        <w:rPr>
          <w:rFonts w:eastAsia="Times New Roman"/>
          <w:b/>
          <w:sz w:val="27"/>
          <w:szCs w:val="27"/>
          <w:lang w:eastAsia="ru-RU"/>
        </w:rPr>
        <w:t>браку показаний</w:t>
      </w:r>
      <w:proofErr w:type="gramEnd"/>
      <w:r w:rsidRPr="00141E8A">
        <w:rPr>
          <w:rFonts w:eastAsia="Times New Roman"/>
          <w:b/>
          <w:sz w:val="27"/>
          <w:szCs w:val="27"/>
          <w:lang w:eastAsia="ru-RU"/>
        </w:rPr>
        <w:t xml:space="preserve"> к применению ЭКО (женщины)»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7088"/>
        <w:gridCol w:w="1559"/>
      </w:tblGrid>
      <w:tr w:rsidR="00313DFC" w:rsidRPr="00141E8A" w:rsidTr="000D4057">
        <w:trPr>
          <w:trHeight w:val="620"/>
          <w:tblHeader/>
        </w:trPr>
        <w:tc>
          <w:tcPr>
            <w:tcW w:w="724" w:type="dxa"/>
            <w:shd w:val="clear" w:color="auto" w:fill="F2F2F2" w:themeFill="background1" w:themeFillShade="F2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  <w:t xml:space="preserve">№ </w:t>
            </w:r>
            <w:proofErr w:type="gramStart"/>
            <w:r w:rsidRPr="00141E8A"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  <w:t>п</w:t>
            </w:r>
            <w:proofErr w:type="gramEnd"/>
            <w:r w:rsidRPr="00141E8A"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  <w:t>/п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26"/>
                <w:lang w:eastAsia="ru-RU"/>
              </w:rPr>
              <w:t>Частота предоставления</w:t>
            </w:r>
          </w:p>
        </w:tc>
      </w:tr>
      <w:tr w:rsidR="00313DFC" w:rsidRPr="00141E8A" w:rsidTr="006A742A">
        <w:trPr>
          <w:trHeight w:val="255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ПЦР диагностика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4,0</w:t>
            </w:r>
          </w:p>
        </w:tc>
      </w:tr>
      <w:tr w:rsidR="00313DFC" w:rsidRPr="00141E8A" w:rsidTr="006A742A">
        <w:trPr>
          <w:trHeight w:val="273"/>
        </w:trPr>
        <w:tc>
          <w:tcPr>
            <w:tcW w:w="724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Определение </w:t>
            </w:r>
            <w:proofErr w:type="spell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Ig</w:t>
            </w:r>
            <w:proofErr w:type="spellEnd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G и М методом ИФА на краснуху 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277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Гормон крови ТТГ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281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Гормон крови ФСГ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399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Гормон крови ЛГ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276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Гормон крови пролактин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281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Гормон крови свободный тестостерон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  <w:tr w:rsidR="00313DFC" w:rsidRPr="00141E8A" w:rsidTr="006A742A">
        <w:trPr>
          <w:trHeight w:val="271"/>
        </w:trPr>
        <w:tc>
          <w:tcPr>
            <w:tcW w:w="724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Гормон </w:t>
            </w:r>
            <w:proofErr w:type="spell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кровиАТ</w:t>
            </w:r>
            <w:proofErr w:type="spellEnd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ТПО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275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Гормон крови общий </w:t>
            </w:r>
            <w:proofErr w:type="spell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эстрадиол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265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Гормон </w:t>
            </w:r>
            <w:proofErr w:type="spell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кровипрогестерон</w:t>
            </w:r>
            <w:proofErr w:type="spellEnd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283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259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Определение фибриногена и </w:t>
            </w:r>
            <w:proofErr w:type="spell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протромбинового</w:t>
            </w:r>
            <w:proofErr w:type="spellEnd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времени 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277"/>
        </w:trPr>
        <w:tc>
          <w:tcPr>
            <w:tcW w:w="724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Антимюллеровый</w:t>
            </w:r>
            <w:proofErr w:type="spellEnd"/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гормон крови 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1,0</w:t>
            </w:r>
          </w:p>
        </w:tc>
      </w:tr>
      <w:tr w:rsidR="00313DFC" w:rsidRPr="00141E8A" w:rsidTr="006A742A">
        <w:trPr>
          <w:trHeight w:val="280"/>
        </w:trPr>
        <w:tc>
          <w:tcPr>
            <w:tcW w:w="724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Молекулярно-биологические исследования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141E8A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0,5</w:t>
            </w:r>
          </w:p>
        </w:tc>
      </w:tr>
    </w:tbl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Разделение комплексной услуги на отдельные компоненты, равно как и оплата отдельных компонентов комплексной услуги, не предусмотрено.</w:t>
      </w:r>
    </w:p>
    <w:p w:rsidR="00313DFC" w:rsidRPr="00141E8A" w:rsidRDefault="00313DFC" w:rsidP="00141E8A">
      <w:pPr>
        <w:tabs>
          <w:tab w:val="left" w:pos="1276"/>
          <w:tab w:val="left" w:pos="1418"/>
        </w:tabs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В случае невозможности выполнения комплексной услуги медицинской организацией, имеющей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специализированный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КББ, обследование пациента осуществляется в соответствии с распоряжением Министерства здравоохранения Хабаровского края от 09.07.2018 № 767-р.</w:t>
      </w:r>
    </w:p>
    <w:p w:rsidR="00255B29" w:rsidRDefault="00255B29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2.13. Способ оплаты амбулаторной медицинской помощи за единицу объема осуществляется при оплате: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2.13.1. Стомат</w:t>
      </w:r>
      <w:r w:rsidR="00A321CB" w:rsidRPr="00141E8A">
        <w:rPr>
          <w:rFonts w:eastAsia="Times New Roman"/>
          <w:sz w:val="27"/>
          <w:szCs w:val="27"/>
          <w:lang w:eastAsia="ru-RU"/>
        </w:rPr>
        <w:t>ологической медицинской помощи.</w:t>
      </w:r>
    </w:p>
    <w:p w:rsidR="00313DFC" w:rsidRPr="00141E8A" w:rsidRDefault="00A321CB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2.13.2. Услуг диализа.</w:t>
      </w:r>
    </w:p>
    <w:p w:rsidR="00313DFC" w:rsidRPr="00141E8A" w:rsidRDefault="00A321CB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2.13.3 </w:t>
      </w:r>
      <w:r w:rsidR="00313DFC" w:rsidRPr="00141E8A">
        <w:rPr>
          <w:rFonts w:eastAsia="Times New Roman"/>
          <w:sz w:val="27"/>
          <w:szCs w:val="27"/>
          <w:lang w:eastAsia="ru-RU"/>
        </w:rPr>
        <w:t xml:space="preserve">Медицинской помощи </w:t>
      </w:r>
      <w:r w:rsidR="00B8048E" w:rsidRPr="00141E8A">
        <w:rPr>
          <w:rFonts w:eastAsia="Times New Roman"/>
          <w:sz w:val="27"/>
          <w:szCs w:val="27"/>
          <w:lang w:eastAsia="ru-RU"/>
        </w:rPr>
        <w:t>в приемных отделениях пациентам</w:t>
      </w:r>
      <w:r w:rsidR="000E43D2" w:rsidRPr="00141E8A">
        <w:rPr>
          <w:rFonts w:eastAsia="Times New Roman"/>
          <w:sz w:val="27"/>
          <w:szCs w:val="27"/>
          <w:lang w:eastAsia="ru-RU"/>
        </w:rPr>
        <w:t>, не нуждающимся в оказании медицинской помощи в стационарных условиях.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lastRenderedPageBreak/>
        <w:t>2.13.4. Медицинской помощи в медицинских организациях, не имеющих прикрепившегося населения (женские консультации, входящие в структуру родильных домов, консультативно-диагностические центры, другие медицинские организации, оказывающие первичную медико-санитарную помощь</w:t>
      </w:r>
      <w:r w:rsidR="0057607A" w:rsidRPr="00141E8A">
        <w:rPr>
          <w:rFonts w:eastAsia="Times New Roman"/>
          <w:sz w:val="27"/>
          <w:szCs w:val="27"/>
          <w:lang w:eastAsia="ru-RU"/>
        </w:rPr>
        <w:t>, ЦАОП</w:t>
      </w:r>
      <w:r w:rsidR="00A321CB" w:rsidRPr="00141E8A">
        <w:rPr>
          <w:rFonts w:eastAsia="Times New Roman"/>
          <w:sz w:val="27"/>
          <w:szCs w:val="27"/>
          <w:lang w:eastAsia="ru-RU"/>
        </w:rPr>
        <w:t>).</w:t>
      </w:r>
    </w:p>
    <w:p w:rsidR="00313DFC" w:rsidRPr="00141E8A" w:rsidRDefault="00A321CB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2.13.5. </w:t>
      </w:r>
      <w:r w:rsidR="00313DFC" w:rsidRPr="00141E8A">
        <w:rPr>
          <w:rFonts w:eastAsia="Times New Roman"/>
          <w:sz w:val="27"/>
          <w:szCs w:val="27"/>
          <w:lang w:eastAsia="ru-RU"/>
        </w:rPr>
        <w:t>Медицинской помощи в  медицинских организациях, оказывающих амбулаторно-поликлиническую помощь по территориально-участковому принципу (имеющи</w:t>
      </w:r>
      <w:r w:rsidRPr="00141E8A">
        <w:rPr>
          <w:rFonts w:eastAsia="Times New Roman"/>
          <w:sz w:val="27"/>
          <w:szCs w:val="27"/>
          <w:lang w:eastAsia="ru-RU"/>
        </w:rPr>
        <w:t>х</w:t>
      </w:r>
      <w:r w:rsidR="00313DFC" w:rsidRPr="00141E8A">
        <w:rPr>
          <w:rFonts w:eastAsia="Times New Roman"/>
          <w:sz w:val="27"/>
          <w:szCs w:val="27"/>
          <w:lang w:eastAsia="ru-RU"/>
        </w:rPr>
        <w:t xml:space="preserve"> прикрепившееся население), помимо оплаты по </w:t>
      </w:r>
      <w:proofErr w:type="spellStart"/>
      <w:r w:rsidR="00313DFC" w:rsidRPr="00141E8A">
        <w:rPr>
          <w:rFonts w:eastAsia="Times New Roman"/>
          <w:sz w:val="27"/>
          <w:szCs w:val="27"/>
          <w:lang w:eastAsia="ru-RU"/>
        </w:rPr>
        <w:t>подушевому</w:t>
      </w:r>
      <w:proofErr w:type="spellEnd"/>
      <w:r w:rsidR="00313DFC" w:rsidRPr="00141E8A">
        <w:rPr>
          <w:rFonts w:eastAsia="Times New Roman"/>
          <w:sz w:val="27"/>
          <w:szCs w:val="27"/>
          <w:lang w:eastAsia="ru-RU"/>
        </w:rPr>
        <w:t xml:space="preserve"> нормативу – в случае, если они выполняют отдельные функции </w:t>
      </w:r>
      <w:r w:rsidRPr="00141E8A">
        <w:rPr>
          <w:rFonts w:eastAsia="Times New Roman"/>
          <w:sz w:val="27"/>
          <w:szCs w:val="27"/>
          <w:lang w:eastAsia="ru-RU"/>
        </w:rPr>
        <w:t>клинико-диагностического центра.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sz w:val="27"/>
          <w:szCs w:val="27"/>
          <w:lang w:eastAsia="ru-RU"/>
        </w:rPr>
        <w:t>При этом оплата за единицу объема медицинской помощи (включая диагностические услуги) не может быть применена в отношении медицинских услуг, оказанных лицу, прикрепившемуся к данной медицинской организации (в соответствии с отметкой в регистре застрахованных Хабаровского края), за исключением оплаты отдельных диагностических (лабораторных) исследований</w:t>
      </w:r>
      <w:r w:rsidR="00A321CB" w:rsidRPr="00141E8A">
        <w:rPr>
          <w:rFonts w:eastAsia="Times New Roman"/>
          <w:sz w:val="27"/>
          <w:szCs w:val="27"/>
          <w:lang w:eastAsia="ru-RU"/>
        </w:rPr>
        <w:t>:</w:t>
      </w:r>
      <w:r w:rsidRPr="00141E8A">
        <w:rPr>
          <w:rFonts w:eastAsia="Times New Roman"/>
          <w:sz w:val="27"/>
          <w:szCs w:val="27"/>
          <w:lang w:eastAsia="ru-RU"/>
        </w:rPr>
        <w:t xml:space="preserve">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а также молекулярно-генетических исследований и патологоанатомических исследований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proofErr w:type="gramStart"/>
      <w:r w:rsidRPr="00141E8A">
        <w:rPr>
          <w:rFonts w:eastAsia="Times New Roman"/>
          <w:sz w:val="27"/>
          <w:szCs w:val="27"/>
          <w:lang w:eastAsia="ru-RU"/>
        </w:rPr>
        <w:t>биопсийного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– молекулярно-генетические исследования и патологоанатомические исследования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биопсийного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(операционного) материала), тестирования на выявление новой коронавирусной инфекции (COVID-19), углубленной диспансеризации,</w:t>
      </w:r>
      <w:r w:rsidRPr="00141E8A">
        <w:rPr>
          <w:sz w:val="27"/>
          <w:szCs w:val="27"/>
        </w:rPr>
        <w:t xml:space="preserve"> </w:t>
      </w:r>
      <w:r w:rsidRPr="00141E8A">
        <w:rPr>
          <w:rFonts w:eastAsia="Times New Roman"/>
          <w:sz w:val="27"/>
          <w:szCs w:val="27"/>
          <w:lang w:eastAsia="ru-RU"/>
        </w:rPr>
        <w:t>а также проведения диагностики «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Скрининговое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УЗИ при сроке беременности 19-21 недели по оценке антенатального развития плода», полное офтальмологическое диагностическое обследование, которые оплачиваются по самостоятельным тарифам.</w:t>
      </w:r>
      <w:proofErr w:type="gramEnd"/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Оплата посещений с другими целями (врача или среднего персонала) при проведении медицинского осмотра перед проведением профилактических прививок против новой коронавирусной инфекции (COVID-19) осуществляется за единицу объема амбулаторной помощи в случаях предоставления медицинских услуг лицам, неприкрепленным к медицинской организации (в соответствии с отметкой в регистре застрахованных Хабаровского края), выполнившей данную услугу.</w:t>
      </w:r>
    </w:p>
    <w:p w:rsidR="00FA1628" w:rsidRPr="00141E8A" w:rsidRDefault="00FA1628" w:rsidP="00141E8A">
      <w:pPr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sz w:val="27"/>
          <w:szCs w:val="27"/>
          <w:lang w:eastAsia="ja-JP"/>
        </w:rPr>
      </w:pPr>
      <w:r w:rsidRPr="00141E8A">
        <w:rPr>
          <w:sz w:val="27"/>
          <w:szCs w:val="27"/>
          <w:lang w:eastAsia="ja-JP"/>
        </w:rPr>
        <w:t>2.13.6.</w:t>
      </w:r>
      <w:r w:rsidR="00A321CB" w:rsidRPr="00141E8A">
        <w:rPr>
          <w:sz w:val="27"/>
          <w:szCs w:val="27"/>
          <w:lang w:eastAsia="ja-JP"/>
        </w:rPr>
        <w:t> </w:t>
      </w:r>
      <w:r w:rsidR="00313DFC" w:rsidRPr="00141E8A">
        <w:rPr>
          <w:sz w:val="27"/>
          <w:szCs w:val="27"/>
          <w:lang w:eastAsia="ja-JP"/>
        </w:rPr>
        <w:t>Медицинской реабилитации</w:t>
      </w:r>
      <w:r w:rsidRPr="00141E8A">
        <w:rPr>
          <w:sz w:val="27"/>
          <w:szCs w:val="27"/>
          <w:lang w:eastAsia="ja-JP"/>
        </w:rPr>
        <w:t>.</w:t>
      </w:r>
    </w:p>
    <w:p w:rsidR="00313DFC" w:rsidRPr="00141E8A" w:rsidRDefault="00FA1628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  <w:lang w:eastAsia="ja-JP"/>
        </w:rPr>
      </w:pPr>
      <w:r w:rsidRPr="00141E8A">
        <w:rPr>
          <w:sz w:val="27"/>
          <w:szCs w:val="27"/>
          <w:lang w:eastAsia="ja-JP"/>
        </w:rPr>
        <w:t>2.13.7. </w:t>
      </w:r>
      <w:r w:rsidR="00A321CB" w:rsidRPr="00141E8A">
        <w:rPr>
          <w:sz w:val="27"/>
          <w:szCs w:val="27"/>
          <w:lang w:eastAsia="ja-JP"/>
        </w:rPr>
        <w:t> </w:t>
      </w:r>
      <w:r w:rsidR="00313DFC" w:rsidRPr="00141E8A">
        <w:rPr>
          <w:sz w:val="27"/>
          <w:szCs w:val="27"/>
          <w:lang w:eastAsia="ja-JP"/>
        </w:rPr>
        <w:t>Профилактических медицинских осмотров и диспансеризации, в том числе углубленной диспансеризации</w:t>
      </w:r>
      <w:r w:rsidR="00292907" w:rsidRPr="00141E8A">
        <w:rPr>
          <w:sz w:val="27"/>
          <w:szCs w:val="27"/>
          <w:lang w:eastAsia="ja-JP"/>
        </w:rPr>
        <w:t xml:space="preserve"> и диспан</w:t>
      </w:r>
      <w:r w:rsidR="00AA3B94" w:rsidRPr="00141E8A">
        <w:rPr>
          <w:sz w:val="27"/>
          <w:szCs w:val="27"/>
          <w:lang w:eastAsia="ja-JP"/>
        </w:rPr>
        <w:t>с</w:t>
      </w:r>
      <w:r w:rsidR="00292907" w:rsidRPr="00141E8A">
        <w:rPr>
          <w:sz w:val="27"/>
          <w:szCs w:val="27"/>
          <w:lang w:eastAsia="ja-JP"/>
        </w:rPr>
        <w:t>еризации для оценки репродуктивного здоровья женщин и мужчин</w:t>
      </w:r>
      <w:r w:rsidR="000E43D2" w:rsidRPr="00141E8A">
        <w:rPr>
          <w:sz w:val="27"/>
          <w:szCs w:val="27"/>
          <w:lang w:eastAsia="ja-JP"/>
        </w:rPr>
        <w:t>.</w:t>
      </w:r>
    </w:p>
    <w:p w:rsidR="00313DFC" w:rsidRPr="00141E8A" w:rsidRDefault="000E43D2" w:rsidP="00141E8A">
      <w:pPr>
        <w:spacing w:after="0" w:line="240" w:lineRule="auto"/>
        <w:ind w:firstLine="709"/>
        <w:jc w:val="both"/>
        <w:rPr>
          <w:sz w:val="27"/>
          <w:szCs w:val="27"/>
          <w:lang w:eastAsia="ja-JP"/>
        </w:rPr>
      </w:pPr>
      <w:r w:rsidRPr="00141E8A">
        <w:rPr>
          <w:sz w:val="27"/>
          <w:szCs w:val="27"/>
          <w:lang w:eastAsia="ja-JP"/>
        </w:rPr>
        <w:t>2.13.8.</w:t>
      </w:r>
      <w:r w:rsidR="00A321CB" w:rsidRPr="00141E8A">
        <w:rPr>
          <w:sz w:val="27"/>
          <w:szCs w:val="27"/>
          <w:lang w:eastAsia="ja-JP"/>
        </w:rPr>
        <w:t> </w:t>
      </w:r>
      <w:r w:rsidR="00313DFC" w:rsidRPr="00141E8A">
        <w:rPr>
          <w:sz w:val="27"/>
          <w:szCs w:val="27"/>
          <w:lang w:eastAsia="ja-JP"/>
        </w:rPr>
        <w:t>Диспансерного наблюдения отдельных категорий граждан из числа взрослого населения</w:t>
      </w:r>
      <w:r w:rsidR="00292907" w:rsidRPr="00141E8A">
        <w:rPr>
          <w:sz w:val="27"/>
          <w:szCs w:val="27"/>
          <w:lang w:eastAsia="ja-JP"/>
        </w:rPr>
        <w:t>,</w:t>
      </w:r>
      <w:r w:rsidR="00C33044" w:rsidRPr="00141E8A">
        <w:rPr>
          <w:sz w:val="27"/>
          <w:szCs w:val="27"/>
          <w:lang w:eastAsia="ja-JP"/>
        </w:rPr>
        <w:t xml:space="preserve"> включая диспансерное наблюдение работающих граждан.</w:t>
      </w:r>
      <w:r w:rsidR="00292907" w:rsidRPr="00141E8A">
        <w:rPr>
          <w:sz w:val="27"/>
          <w:szCs w:val="27"/>
          <w:lang w:eastAsia="ja-JP"/>
        </w:rPr>
        <w:t xml:space="preserve"> </w:t>
      </w:r>
    </w:p>
    <w:p w:rsidR="00313DFC" w:rsidRPr="00141E8A" w:rsidRDefault="00FA1628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  <w:lang w:eastAsia="ja-JP"/>
        </w:rPr>
      </w:pPr>
      <w:r w:rsidRPr="00141E8A">
        <w:rPr>
          <w:sz w:val="27"/>
          <w:szCs w:val="27"/>
          <w:lang w:eastAsia="ja-JP"/>
        </w:rPr>
        <w:t>2.13.9. </w:t>
      </w:r>
      <w:r w:rsidR="00313DFC" w:rsidRPr="00141E8A">
        <w:rPr>
          <w:sz w:val="27"/>
          <w:szCs w:val="27"/>
          <w:lang w:eastAsia="ja-JP"/>
        </w:rPr>
        <w:t xml:space="preserve">Отдельных диагностических (лабораторных) исследований - компьютерной томографии, магнитно-резонансной томографии, ультразвукового исследования </w:t>
      </w:r>
      <w:proofErr w:type="gramStart"/>
      <w:r w:rsidR="00313DFC" w:rsidRPr="00141E8A">
        <w:rPr>
          <w:sz w:val="27"/>
          <w:szCs w:val="27"/>
          <w:lang w:eastAsia="ja-JP"/>
        </w:rPr>
        <w:t>сердечно-сосудистой</w:t>
      </w:r>
      <w:proofErr w:type="gramEnd"/>
      <w:r w:rsidR="00313DFC" w:rsidRPr="00141E8A">
        <w:rPr>
          <w:sz w:val="27"/>
          <w:szCs w:val="27"/>
          <w:lang w:eastAsia="ja-JP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="00313DFC" w:rsidRPr="00141E8A">
        <w:rPr>
          <w:sz w:val="27"/>
          <w:szCs w:val="27"/>
          <w:lang w:eastAsia="ja-JP"/>
        </w:rPr>
        <w:t>биопсийного</w:t>
      </w:r>
      <w:proofErr w:type="spellEnd"/>
      <w:r w:rsidR="00313DFC" w:rsidRPr="00141E8A">
        <w:rPr>
          <w:sz w:val="27"/>
          <w:szCs w:val="27"/>
          <w:lang w:eastAsia="ja-JP"/>
        </w:rPr>
        <w:t xml:space="preserve"> (операционного) </w:t>
      </w:r>
      <w:r w:rsidR="00313DFC" w:rsidRPr="00141E8A">
        <w:rPr>
          <w:sz w:val="27"/>
          <w:szCs w:val="27"/>
          <w:lang w:eastAsia="ja-JP"/>
        </w:rPr>
        <w:lastRenderedPageBreak/>
        <w:t>материала, тестирования на выявление новой коронавирусной инфекции (COVID-19);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2.14. В медицинских организациях, указанных в пунктах 2.13.4., 2.13.5. настоящего Порядка, плановая медицинская помощь и диагностические услуги оказываются при наличии направления, выданного медицинской организацией, оказывающей амбулаторно-поликлиническую помощь по территориально-участковому принципу, с указанием вида необходимой консультативной помощи и (или) диагностической услуги, обоснования направления (п. 8 формы № 057/у-04</w:t>
      </w:r>
      <w:r w:rsidRPr="00141E8A">
        <w:rPr>
          <w:rFonts w:eastAsia="Times New Roman"/>
          <w:sz w:val="27"/>
          <w:szCs w:val="27"/>
          <w:vertAlign w:val="superscript"/>
          <w:lang w:eastAsia="ru-RU"/>
        </w:rPr>
        <w:footnoteReference w:id="10"/>
      </w:r>
      <w:r w:rsidRPr="00141E8A">
        <w:rPr>
          <w:rFonts w:eastAsia="Times New Roman"/>
          <w:sz w:val="27"/>
          <w:szCs w:val="27"/>
          <w:lang w:eastAsia="ru-RU"/>
        </w:rPr>
        <w:t>):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«проведение профилактического медицинского осмотра»,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 «проведение диспансеризации»,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«посещение по заболеванию»,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«обращение по заболеванию».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Действие данного пункта не распространяется на акушерско-гинекологическую помощь, оказываемую непосредст</w:t>
      </w:r>
      <w:r w:rsidR="00292907" w:rsidRPr="00141E8A">
        <w:rPr>
          <w:rFonts w:eastAsia="Times New Roman"/>
          <w:sz w:val="27"/>
          <w:szCs w:val="27"/>
          <w:lang w:eastAsia="ru-RU"/>
        </w:rPr>
        <w:t>венно в женских консультациях.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2.15. </w:t>
      </w:r>
      <w:r w:rsidRPr="00141E8A">
        <w:rPr>
          <w:sz w:val="27"/>
          <w:szCs w:val="27"/>
        </w:rPr>
        <w:t xml:space="preserve">В рамках реализации базовой и территориальной программ ОМС осуществляется проведение исследований на наличие новой коронавирусной инфекции (COVID-19) методом полимеразной цепной реакции, на наличие вирусов респираторных инфекций, включая вирус гриппа (любым из методов), в случае: 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Theme="minorHAnsi"/>
          <w:sz w:val="27"/>
          <w:szCs w:val="27"/>
        </w:rPr>
      </w:pPr>
      <w:r w:rsidRPr="00141E8A">
        <w:rPr>
          <w:sz w:val="27"/>
          <w:szCs w:val="27"/>
        </w:rPr>
        <w:t>-</w:t>
      </w:r>
      <w:r w:rsidR="00A321CB" w:rsidRPr="00141E8A">
        <w:rPr>
          <w:sz w:val="27"/>
          <w:szCs w:val="27"/>
        </w:rPr>
        <w:t> </w:t>
      </w:r>
      <w:r w:rsidRPr="00141E8A">
        <w:rPr>
          <w:sz w:val="27"/>
          <w:szCs w:val="27"/>
        </w:rPr>
        <w:t>наличия у застрахованных граждан признаков острого простудного заболевания неясной этиологии при появлении симптомов, не исключающих наличие новой коронавирусной инфекции (COVID-19),</w:t>
      </w:r>
      <w:r w:rsidRPr="00141E8A">
        <w:rPr>
          <w:rFonts w:eastAsiaTheme="minorHAnsi"/>
          <w:sz w:val="27"/>
          <w:szCs w:val="27"/>
        </w:rPr>
        <w:t xml:space="preserve"> респираторной вирусной инфекции, включая грипп</w:t>
      </w:r>
      <w:r w:rsidRPr="00141E8A">
        <w:rPr>
          <w:sz w:val="27"/>
          <w:szCs w:val="27"/>
        </w:rPr>
        <w:t>;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-</w:t>
      </w:r>
      <w:r w:rsidR="00A321CB" w:rsidRPr="00141E8A">
        <w:rPr>
          <w:sz w:val="27"/>
          <w:szCs w:val="27"/>
        </w:rPr>
        <w:t> </w:t>
      </w:r>
      <w:r w:rsidRPr="00141E8A">
        <w:rPr>
          <w:sz w:val="27"/>
          <w:szCs w:val="27"/>
        </w:rPr>
        <w:t>наличия у застрахованных граждан новой коронавирусной инфекции (COVID-19), респираторной вирусной инфекции, включая грипп, в том числе для оценки результатов проводимого лечения;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-</w:t>
      </w:r>
      <w:r w:rsidR="00A321CB" w:rsidRPr="00141E8A">
        <w:rPr>
          <w:sz w:val="27"/>
          <w:szCs w:val="27"/>
        </w:rPr>
        <w:t> </w:t>
      </w:r>
      <w:r w:rsidRPr="00141E8A">
        <w:rPr>
          <w:sz w:val="27"/>
          <w:szCs w:val="27"/>
        </w:rPr>
        <w:t xml:space="preserve">положительного результата исследования на выявление возбудителя новой коронавирусной инфекцией (COVID-19), респираторной вирусной инфекции, включая грипп, полученного с использованием </w:t>
      </w:r>
      <w:proofErr w:type="gramStart"/>
      <w:r w:rsidRPr="00141E8A">
        <w:rPr>
          <w:sz w:val="27"/>
          <w:szCs w:val="27"/>
        </w:rPr>
        <w:t>экспресс-теста</w:t>
      </w:r>
      <w:proofErr w:type="gramEnd"/>
      <w:r w:rsidRPr="00141E8A">
        <w:rPr>
          <w:sz w:val="27"/>
          <w:szCs w:val="27"/>
        </w:rPr>
        <w:t xml:space="preserve"> (при условии передачи гражданином или уполномоченной на экспресс-тестирование организацией указанного теста медицинской организации).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9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3. Способы и порядок оплаты медицинской помощи, оказанной в условиях круглосуточного стационара и дневных стационарах всех типов </w:t>
      </w:r>
    </w:p>
    <w:p w:rsidR="00313DFC" w:rsidRPr="00141E8A" w:rsidRDefault="00313DFC" w:rsidP="00141E8A">
      <w:pPr>
        <w:spacing w:after="0" w:line="240" w:lineRule="auto"/>
        <w:ind w:firstLine="709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3.1. 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При реализации территориальной программы ОМС применяются следующие способы оплаты медицинской помощи, оказанной в условиях круглосуточного стационара (в том числе для медицинской реабилитации в специализированных медицинских организац</w:t>
      </w:r>
      <w:r w:rsidR="00DB6084" w:rsidRPr="00141E8A">
        <w:rPr>
          <w:rFonts w:eastAsia="Times New Roman"/>
          <w:sz w:val="27"/>
          <w:szCs w:val="27"/>
          <w:lang w:eastAsia="ru-RU"/>
        </w:rPr>
        <w:t>иях (структурных подразделениях</w:t>
      </w:r>
      <w:r w:rsidRPr="00141E8A">
        <w:rPr>
          <w:rFonts w:eastAsia="Times New Roman"/>
          <w:sz w:val="27"/>
          <w:szCs w:val="27"/>
          <w:lang w:eastAsia="ru-RU"/>
        </w:rPr>
        <w:t>) и в условиях дневных стационаров всех типов:</w:t>
      </w:r>
      <w:proofErr w:type="gramEnd"/>
    </w:p>
    <w:p w:rsidR="00450413" w:rsidRDefault="00450413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450413" w:rsidRDefault="00DB6084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lastRenderedPageBreak/>
        <w:t>3.1.1. </w:t>
      </w:r>
      <w:r w:rsidR="00313DFC" w:rsidRPr="00450413">
        <w:rPr>
          <w:rFonts w:eastAsia="Times New Roman"/>
          <w:sz w:val="27"/>
          <w:szCs w:val="27"/>
          <w:lang w:eastAsia="ru-RU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подразделениях):</w:t>
      </w:r>
    </w:p>
    <w:p w:rsidR="00AA3B94" w:rsidRPr="00450413" w:rsidRDefault="00AA3B94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>-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заболеваний), группу высокотехнологичной медицинской помощи, в том числе в сочетании с оплатой за услугу диализа;</w:t>
      </w:r>
    </w:p>
    <w:p w:rsidR="00E01BAA" w:rsidRPr="00450413" w:rsidRDefault="00E01BAA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 xml:space="preserve">- </w:t>
      </w:r>
      <w:r w:rsidR="005016E5" w:rsidRPr="00450413">
        <w:rPr>
          <w:rFonts w:eastAsia="Times New Roman"/>
          <w:sz w:val="27"/>
          <w:szCs w:val="27"/>
          <w:lang w:eastAsia="ru-RU"/>
        </w:rPr>
        <w:t>за прерванный случай госпитализации</w:t>
      </w:r>
      <w:r w:rsidRPr="00450413">
        <w:rPr>
          <w:rFonts w:eastAsia="Times New Roman"/>
          <w:sz w:val="27"/>
          <w:szCs w:val="27"/>
          <w:lang w:eastAsia="ru-RU"/>
        </w:rPr>
        <w:t>:</w:t>
      </w:r>
    </w:p>
    <w:p w:rsidR="00E01BAA" w:rsidRPr="00450413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 xml:space="preserve">в случаях прерывания лечения по медицинским показаниям, </w:t>
      </w:r>
    </w:p>
    <w:p w:rsidR="00E01BAA" w:rsidRPr="00450413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>перевода пациента из одного отделения медицинской организации в другое,</w:t>
      </w:r>
    </w:p>
    <w:p w:rsidR="00E01BAA" w:rsidRPr="00450413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>изменения условий оказания медицинской помощи пациенту с круглосуточного стационара на дневной стационар,</w:t>
      </w:r>
    </w:p>
    <w:p w:rsidR="00E01BAA" w:rsidRPr="00450413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450413">
        <w:rPr>
          <w:rFonts w:eastAsia="Times New Roman"/>
          <w:sz w:val="27"/>
          <w:szCs w:val="27"/>
          <w:lang w:eastAsia="ru-RU"/>
        </w:rPr>
        <w:t>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</w:t>
      </w:r>
      <w:proofErr w:type="gramEnd"/>
    </w:p>
    <w:p w:rsidR="00E01BAA" w:rsidRPr="00450413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 xml:space="preserve">перевода пациента в другую медицинскую организацию, </w:t>
      </w:r>
    </w:p>
    <w:p w:rsidR="00E01BAA" w:rsidRPr="00450413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>преждевременной выписки пациента из медицинской организации в случае его письменного отказа от дальнейшего лечения,</w:t>
      </w:r>
    </w:p>
    <w:p w:rsidR="00E01BAA" w:rsidRPr="00450413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 xml:space="preserve"> смерти пациента,</w:t>
      </w:r>
    </w:p>
    <w:p w:rsidR="005016E5" w:rsidRPr="00450413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 xml:space="preserve">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приведенных в приложении </w:t>
      </w:r>
      <w:r w:rsidR="00DD7C42" w:rsidRPr="00450413">
        <w:rPr>
          <w:rFonts w:eastAsia="Times New Roman"/>
          <w:sz w:val="27"/>
          <w:szCs w:val="27"/>
          <w:lang w:eastAsia="ru-RU"/>
        </w:rPr>
        <w:t>№</w:t>
      </w:r>
      <w:r w:rsidRPr="00450413">
        <w:rPr>
          <w:rFonts w:eastAsia="Times New Roman"/>
          <w:sz w:val="27"/>
          <w:szCs w:val="27"/>
          <w:lang w:eastAsia="ru-RU"/>
        </w:rPr>
        <w:t xml:space="preserve"> 7</w:t>
      </w:r>
      <w:r w:rsidR="000D4057" w:rsidRPr="00450413">
        <w:rPr>
          <w:rFonts w:eastAsia="Times New Roman"/>
          <w:sz w:val="27"/>
          <w:szCs w:val="27"/>
          <w:lang w:eastAsia="ru-RU"/>
        </w:rPr>
        <w:t xml:space="preserve"> к Программе,</w:t>
      </w:r>
      <w:r w:rsidRPr="00450413">
        <w:rPr>
          <w:rFonts w:eastAsia="Times New Roman"/>
          <w:sz w:val="27"/>
          <w:szCs w:val="27"/>
          <w:lang w:eastAsia="ru-RU"/>
        </w:rPr>
        <w:t xml:space="preserve"> в том числе в сочетании с оплатой за услугу диализа;</w:t>
      </w:r>
    </w:p>
    <w:p w:rsidR="00313DFC" w:rsidRPr="00450413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>при оплате медицинской помощи, оказанной в условиях дневного стационара:</w:t>
      </w:r>
    </w:p>
    <w:p w:rsidR="00AA3B94" w:rsidRPr="00141E8A" w:rsidRDefault="00AA3B94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>- за случай (законченный случай) лечения заболевания, включенного</w:t>
      </w:r>
      <w:r w:rsidRPr="00141E8A">
        <w:rPr>
          <w:rFonts w:eastAsia="Times New Roman"/>
          <w:sz w:val="27"/>
          <w:szCs w:val="27"/>
          <w:lang w:eastAsia="ru-RU"/>
        </w:rPr>
        <w:t xml:space="preserve"> в соответствующую группу заболеваний (в том числе клинико-статистические группы заболеваний), группу высокотехнологичной медицинской помощи,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E01BAA" w:rsidRPr="00450413" w:rsidRDefault="00E01BAA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 xml:space="preserve">- </w:t>
      </w:r>
      <w:r w:rsidR="005016E5" w:rsidRPr="00450413">
        <w:rPr>
          <w:rFonts w:eastAsia="Times New Roman"/>
          <w:sz w:val="27"/>
          <w:szCs w:val="27"/>
          <w:lang w:eastAsia="ru-RU"/>
        </w:rPr>
        <w:t>за прерванный случай оказания медицинской помощи</w:t>
      </w:r>
      <w:r w:rsidRPr="00450413">
        <w:rPr>
          <w:rFonts w:eastAsia="Times New Roman"/>
          <w:sz w:val="27"/>
          <w:szCs w:val="27"/>
          <w:lang w:eastAsia="ru-RU"/>
        </w:rPr>
        <w:t>:</w:t>
      </w:r>
    </w:p>
    <w:p w:rsidR="00E01BAA" w:rsidRPr="00141E8A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 в случаях прерывания лечения по медицинским показаниям,</w:t>
      </w:r>
    </w:p>
    <w:p w:rsidR="00E01BAA" w:rsidRPr="00141E8A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 перевода пациента из одного отделения медицинской организации в другое,</w:t>
      </w:r>
    </w:p>
    <w:p w:rsidR="00E01BAA" w:rsidRPr="00141E8A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 изменения условий оказания медицинской помощи пациенту с дневного стационара на круглосуточный стационар,</w:t>
      </w:r>
    </w:p>
    <w:p w:rsidR="00E01BAA" w:rsidRPr="00141E8A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 xml:space="preserve">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</w:t>
      </w:r>
      <w:r w:rsidRPr="00141E8A">
        <w:rPr>
          <w:rFonts w:eastAsia="Times New Roman"/>
          <w:sz w:val="27"/>
          <w:szCs w:val="27"/>
          <w:lang w:eastAsia="ru-RU"/>
        </w:rPr>
        <w:lastRenderedPageBreak/>
        <w:t>прерывания лечения при возникновении абсолютных противопоказаний к продолжению лечения, не купируемых при проведении симптоматического лечения,</w:t>
      </w:r>
      <w:proofErr w:type="gramEnd"/>
    </w:p>
    <w:p w:rsidR="00E01BAA" w:rsidRPr="00141E8A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</w:t>
      </w:r>
    </w:p>
    <w:p w:rsidR="00E01BAA" w:rsidRPr="00141E8A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 смерти пациента, </w:t>
      </w:r>
    </w:p>
    <w:p w:rsidR="005016E5" w:rsidRPr="00141E8A" w:rsidRDefault="005016E5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sz w:val="27"/>
          <w:szCs w:val="27"/>
          <w:lang w:eastAsia="ru-RU"/>
        </w:rPr>
        <w:t xml:space="preserve">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предусмотренных приложением </w:t>
      </w:r>
      <w:r w:rsidR="00DD7C42" w:rsidRPr="00141E8A">
        <w:rPr>
          <w:rFonts w:eastAsia="Times New Roman"/>
          <w:sz w:val="27"/>
          <w:szCs w:val="27"/>
          <w:lang w:eastAsia="ru-RU"/>
        </w:rPr>
        <w:t>№</w:t>
      </w:r>
      <w:r w:rsidRPr="00141E8A">
        <w:rPr>
          <w:rFonts w:eastAsia="Times New Roman"/>
          <w:sz w:val="27"/>
          <w:szCs w:val="27"/>
          <w:lang w:eastAsia="ru-RU"/>
        </w:rPr>
        <w:t xml:space="preserve"> 7 к Программе, в том числе в сочетании с оплатой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  <w:proofErr w:type="gramEnd"/>
    </w:p>
    <w:p w:rsidR="00450413" w:rsidRDefault="00450413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450413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450413">
        <w:rPr>
          <w:rFonts w:eastAsia="Times New Roman"/>
          <w:sz w:val="27"/>
          <w:szCs w:val="27"/>
          <w:lang w:eastAsia="ru-RU"/>
        </w:rPr>
        <w:t xml:space="preserve">3.2. Оплата за счет средств ОМС медицинской помощи, оказанной в стационарных условиях и в условиях дневного стационара, по КСГ, предусмотренным Приложением № 4 к Программе, осуществляется </w:t>
      </w:r>
      <w:r w:rsidR="006151B3" w:rsidRPr="00450413">
        <w:rPr>
          <w:rFonts w:eastAsia="Times New Roman"/>
          <w:sz w:val="27"/>
          <w:szCs w:val="27"/>
          <w:lang w:eastAsia="ru-RU"/>
        </w:rPr>
        <w:t>на основе основных критериев группировки КСГ согласно справочникам ФФОМС</w:t>
      </w:r>
      <w:r w:rsidR="006151B3" w:rsidRPr="00450413">
        <w:rPr>
          <w:rStyle w:val="ad"/>
          <w:rFonts w:eastAsia="Times New Roman"/>
          <w:sz w:val="27"/>
          <w:szCs w:val="27"/>
          <w:lang w:eastAsia="ru-RU"/>
        </w:rPr>
        <w:footnoteReference w:id="11"/>
      </w:r>
      <w:r w:rsidR="006151B3" w:rsidRPr="00450413">
        <w:rPr>
          <w:rFonts w:eastAsia="Times New Roman"/>
          <w:sz w:val="27"/>
          <w:szCs w:val="27"/>
          <w:lang w:eastAsia="ru-RU"/>
        </w:rPr>
        <w:t xml:space="preserve"> </w:t>
      </w:r>
      <w:r w:rsidRPr="00450413">
        <w:rPr>
          <w:rFonts w:eastAsia="Times New Roman"/>
          <w:sz w:val="27"/>
          <w:szCs w:val="27"/>
          <w:lang w:eastAsia="ru-RU"/>
        </w:rPr>
        <w:t>во всех страховых случаях, за исключением: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 заболеваний, при лечении которых применяются виды и методы лечения по перечню видов высокотехнологичной медицинской помощи (далее – Перечень видов ВМП), включенных в </w:t>
      </w:r>
      <w:r w:rsidR="006B2994" w:rsidRPr="00141E8A">
        <w:rPr>
          <w:rFonts w:eastAsia="Times New Roman"/>
          <w:sz w:val="27"/>
          <w:szCs w:val="27"/>
          <w:lang w:eastAsia="ru-RU"/>
        </w:rPr>
        <w:t>Б</w:t>
      </w:r>
      <w:r w:rsidRPr="00141E8A">
        <w:rPr>
          <w:rFonts w:eastAsia="Times New Roman"/>
          <w:sz w:val="27"/>
          <w:szCs w:val="27"/>
          <w:lang w:eastAsia="ru-RU"/>
        </w:rPr>
        <w:t xml:space="preserve">азовую </w:t>
      </w:r>
      <w:r w:rsidR="006B2994" w:rsidRPr="00141E8A">
        <w:rPr>
          <w:rFonts w:eastAsia="Times New Roman"/>
          <w:sz w:val="27"/>
          <w:szCs w:val="27"/>
          <w:lang w:eastAsia="ru-RU"/>
        </w:rPr>
        <w:t>п</w:t>
      </w:r>
      <w:r w:rsidRPr="00141E8A">
        <w:rPr>
          <w:rFonts w:eastAsia="Times New Roman"/>
          <w:sz w:val="27"/>
          <w:szCs w:val="27"/>
          <w:lang w:eastAsia="ru-RU"/>
        </w:rPr>
        <w:t>рограмму, на которые Программой установлены нормативы финансовых затрат на единицу объема медицинской помощи;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 заболеваний, при лечении которых применяются виды и методы лечения по Перечню видов ВМП, не включенных в </w:t>
      </w:r>
      <w:r w:rsidR="005F34CE" w:rsidRPr="00141E8A">
        <w:rPr>
          <w:rFonts w:eastAsia="Times New Roman"/>
          <w:sz w:val="27"/>
          <w:szCs w:val="27"/>
          <w:lang w:eastAsia="ru-RU"/>
        </w:rPr>
        <w:t>Б</w:t>
      </w:r>
      <w:r w:rsidRPr="00141E8A">
        <w:rPr>
          <w:rFonts w:eastAsia="Times New Roman"/>
          <w:sz w:val="27"/>
          <w:szCs w:val="27"/>
          <w:lang w:eastAsia="ru-RU"/>
        </w:rPr>
        <w:t>азовую программу, для которых Программой установлен средний норматив финансовых затрат на единицу объема медицинской помощи, в случае их включения в территориальную программу обязательного медицинского страхования сверх базовой программы;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социально значимых заболеваний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поведения), в случае их включения в территориальную программу обязательного медицинского страхования сверх базовой программы;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услуг диализа, включающих различные методы.</w:t>
      </w:r>
    </w:p>
    <w:p w:rsidR="00450413" w:rsidRDefault="00450413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</w:p>
    <w:p w:rsidR="00313DFC" w:rsidRPr="00450413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450413">
        <w:rPr>
          <w:sz w:val="27"/>
          <w:szCs w:val="27"/>
          <w:lang w:eastAsia="ru-RU"/>
        </w:rPr>
        <w:t xml:space="preserve">3.3. Финансовое обеспечение медицинской помощи в стационарных условиях и в условиях дневных стационаров всех типов основано на формировании клинико-статистических групп заболеваний (КСГ).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Расшифровка КСГ осуществляется в соответствии с классификацией заболеваний МКБ 10, Номенклатурой услуг.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ОМС, утвержденными Минздравом России и Федеральным фондом ОМС.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lastRenderedPageBreak/>
        <w:t xml:space="preserve">Нумерация КСГ представлена в формате кода, в котором первым и вторым знаком являются латинские буквы </w:t>
      </w:r>
      <w:proofErr w:type="spellStart"/>
      <w:r w:rsidRPr="00141E8A">
        <w:rPr>
          <w:sz w:val="27"/>
          <w:szCs w:val="27"/>
          <w:lang w:eastAsia="ru-RU"/>
        </w:rPr>
        <w:t>st</w:t>
      </w:r>
      <w:proofErr w:type="spellEnd"/>
      <w:r w:rsidRPr="00141E8A">
        <w:rPr>
          <w:sz w:val="27"/>
          <w:szCs w:val="27"/>
          <w:lang w:eastAsia="ru-RU"/>
        </w:rPr>
        <w:t xml:space="preserve"> (для круглосуточного стационара) или </w:t>
      </w:r>
      <w:proofErr w:type="spellStart"/>
      <w:r w:rsidRPr="00141E8A">
        <w:rPr>
          <w:sz w:val="27"/>
          <w:szCs w:val="27"/>
          <w:lang w:eastAsia="ru-RU"/>
        </w:rPr>
        <w:t>ds</w:t>
      </w:r>
      <w:proofErr w:type="spellEnd"/>
      <w:r w:rsidRPr="00141E8A">
        <w:rPr>
          <w:sz w:val="27"/>
          <w:szCs w:val="27"/>
          <w:lang w:eastAsia="ru-RU"/>
        </w:rPr>
        <w:t xml:space="preserve"> (для дневного стационара), третий и четвертый знаки – это порядковый номер профиля. Например, КСГ «Сепсис, взрослые» в круглосуточном стационаре имеет код st12.005, где st12 – код профиля «Инфекционные болезни» в круглосуточном стационаре, а 005 – порядковый номер КСГ внутри профиля «Инфекционные болезни».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Для оплаты случая лечения по КСГ в качестве основного диагноза указывается код по МКБ 10, являющийся основным поводом к госпитализации. Например, в случае, когда пациент, страдающий сахарным диабетом, госпитализирован в медицинскую организацию с легочной эмболией, для оплаты медицинской помощи в реестре счетов в поле «Основной диагноз» указывается легочная эмболия, в поле «Дополнительный диагноз» указывается сахарный диабет.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При наличии хирургических </w:t>
      </w:r>
      <w:r w:rsidRPr="00141E8A">
        <w:rPr>
          <w:sz w:val="27"/>
          <w:szCs w:val="27"/>
        </w:rPr>
        <w:t>операций</w:t>
      </w:r>
      <w:r w:rsidRPr="00141E8A">
        <w:rPr>
          <w:sz w:val="27"/>
          <w:szCs w:val="27"/>
          <w:lang w:eastAsia="ru-RU"/>
        </w:rPr>
        <w:t xml:space="preserve"> и (или) других применяемых медицинских технологий, являющихся классификационным критерием, отнесение случая лечения </w:t>
      </w:r>
      <w:proofErr w:type="gramStart"/>
      <w:r w:rsidRPr="00141E8A">
        <w:rPr>
          <w:sz w:val="27"/>
          <w:szCs w:val="27"/>
          <w:lang w:eastAsia="ru-RU"/>
        </w:rPr>
        <w:t>к</w:t>
      </w:r>
      <w:proofErr w:type="gramEnd"/>
      <w:r w:rsidRPr="00141E8A">
        <w:rPr>
          <w:sz w:val="27"/>
          <w:szCs w:val="27"/>
          <w:lang w:eastAsia="ru-RU"/>
        </w:rPr>
        <w:t xml:space="preserve"> конкретной КСГ заболеваний осуществляется в соответствии с кодом Номенклатуры.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При наличии нескольких хирургических </w:t>
      </w:r>
      <w:r w:rsidRPr="00141E8A">
        <w:rPr>
          <w:sz w:val="27"/>
          <w:szCs w:val="27"/>
        </w:rPr>
        <w:t>операций</w:t>
      </w:r>
      <w:r w:rsidRPr="00141E8A">
        <w:rPr>
          <w:sz w:val="27"/>
          <w:szCs w:val="27"/>
          <w:lang w:eastAsia="ru-RU"/>
        </w:rPr>
        <w:t xml:space="preserve"> и (или) применяемых медицинских технологий, являющихся классификационными критериями, оплата осуществляется по КСГ заболеваний, которая имеет наиболее высокий коэффициент относительной </w:t>
      </w:r>
      <w:proofErr w:type="spellStart"/>
      <w:r w:rsidRPr="00141E8A">
        <w:rPr>
          <w:sz w:val="27"/>
          <w:szCs w:val="27"/>
          <w:lang w:eastAsia="ru-RU"/>
        </w:rPr>
        <w:t>затратоемкости</w:t>
      </w:r>
      <w:proofErr w:type="spellEnd"/>
      <w:r w:rsidRPr="00141E8A">
        <w:rPr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При отсутствии хирургических </w:t>
      </w:r>
      <w:r w:rsidRPr="00141E8A">
        <w:rPr>
          <w:sz w:val="27"/>
          <w:szCs w:val="27"/>
        </w:rPr>
        <w:t>операций</w:t>
      </w:r>
      <w:r w:rsidRPr="00141E8A">
        <w:rPr>
          <w:sz w:val="27"/>
          <w:szCs w:val="27"/>
          <w:lang w:eastAsia="ru-RU"/>
        </w:rPr>
        <w:t xml:space="preserve"> и (или)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proofErr w:type="gramStart"/>
      <w:r w:rsidRPr="00141E8A">
        <w:rPr>
          <w:sz w:val="27"/>
          <w:szCs w:val="27"/>
          <w:lang w:eastAsia="ru-RU"/>
        </w:rPr>
        <w:t xml:space="preserve">В ряде случаев лечения в условиях круглосуточного стационара, если пациенту оказывалось оперативное лечение, но </w:t>
      </w:r>
      <w:proofErr w:type="spellStart"/>
      <w:r w:rsidRPr="00141E8A">
        <w:rPr>
          <w:sz w:val="27"/>
          <w:szCs w:val="27"/>
          <w:lang w:eastAsia="ru-RU"/>
        </w:rPr>
        <w:t>затратоемкость</w:t>
      </w:r>
      <w:proofErr w:type="spellEnd"/>
      <w:r w:rsidRPr="00141E8A">
        <w:rPr>
          <w:sz w:val="27"/>
          <w:szCs w:val="27"/>
          <w:lang w:eastAsia="ru-RU"/>
        </w:rPr>
        <w:t xml:space="preserve"> группы, к которой данный случай был отнесен на основании кода услуги по Номенклатуре, меньше </w:t>
      </w:r>
      <w:proofErr w:type="spellStart"/>
      <w:r w:rsidRPr="00141E8A">
        <w:rPr>
          <w:sz w:val="27"/>
          <w:szCs w:val="27"/>
          <w:lang w:eastAsia="ru-RU"/>
        </w:rPr>
        <w:t>затратоемкости</w:t>
      </w:r>
      <w:proofErr w:type="spellEnd"/>
      <w:r w:rsidRPr="00141E8A">
        <w:rPr>
          <w:sz w:val="27"/>
          <w:szCs w:val="27"/>
          <w:lang w:eastAsia="ru-RU"/>
        </w:rPr>
        <w:t xml:space="preserve"> группы, к которой его можно было отнести в соответствии с кодом диагноза по МКБ 10, оплата осуществляется по группе, сформированной по диагнозу. </w:t>
      </w:r>
      <w:proofErr w:type="gramEnd"/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Данный подход не применяется для лечения в условиях дневного стационара и для приведенных ниже комбинаций КСГ (таблица 3). Иными словами, при наличии вмешательств, соответствующей </w:t>
      </w:r>
      <w:proofErr w:type="gramStart"/>
      <w:r w:rsidRPr="00141E8A">
        <w:rPr>
          <w:sz w:val="27"/>
          <w:szCs w:val="27"/>
          <w:lang w:eastAsia="ru-RU"/>
        </w:rPr>
        <w:t>приведенным</w:t>
      </w:r>
      <w:proofErr w:type="gramEnd"/>
      <w:r w:rsidRPr="00141E8A">
        <w:rPr>
          <w:sz w:val="27"/>
          <w:szCs w:val="27"/>
          <w:lang w:eastAsia="ru-RU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 </w:t>
      </w:r>
    </w:p>
    <w:p w:rsidR="00313DFC" w:rsidRPr="00141E8A" w:rsidRDefault="00313DFC" w:rsidP="00141E8A">
      <w:pPr>
        <w:spacing w:after="0" w:line="240" w:lineRule="auto"/>
        <w:jc w:val="right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Таблица 3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Перечень КСГ, в </w:t>
      </w:r>
      <w:proofErr w:type="gramStart"/>
      <w:r w:rsidRPr="00141E8A">
        <w:rPr>
          <w:rFonts w:eastAsia="Times New Roman"/>
          <w:b/>
          <w:sz w:val="27"/>
          <w:szCs w:val="27"/>
          <w:lang w:eastAsia="ru-RU"/>
        </w:rPr>
        <w:t>которых</w:t>
      </w:r>
      <w:proofErr w:type="gramEnd"/>
      <w:r w:rsidRPr="00141E8A">
        <w:rPr>
          <w:rFonts w:eastAsia="Times New Roman"/>
          <w:b/>
          <w:sz w:val="27"/>
          <w:szCs w:val="27"/>
          <w:lang w:eastAsia="ru-RU"/>
        </w:rPr>
        <w:t xml:space="preserve"> не предусмотрена возможность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 выбора между критерием диагноза и услуги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51"/>
        <w:gridCol w:w="1134"/>
        <w:gridCol w:w="2977"/>
        <w:gridCol w:w="850"/>
      </w:tblGrid>
      <w:tr w:rsidR="00313DFC" w:rsidRPr="00141E8A" w:rsidTr="000D4057">
        <w:trPr>
          <w:trHeight w:val="20"/>
          <w:tblHeader/>
          <w:jc w:val="center"/>
        </w:trPr>
        <w:tc>
          <w:tcPr>
            <w:tcW w:w="4707" w:type="dxa"/>
            <w:gridSpan w:val="3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41E8A">
              <w:rPr>
                <w:rFonts w:eastAsia="Times New Roman"/>
                <w:b/>
                <w:sz w:val="22"/>
                <w:szCs w:val="24"/>
                <w:lang w:eastAsia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shd w:val="clear" w:color="auto" w:fill="F2F2F2" w:themeFill="background1" w:themeFillShade="F2"/>
            <w:noWrap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141E8A">
              <w:rPr>
                <w:rFonts w:eastAsia="Times New Roman"/>
                <w:b/>
                <w:sz w:val="22"/>
                <w:szCs w:val="24"/>
                <w:lang w:eastAsia="ru-RU"/>
              </w:rPr>
              <w:t>Однозначный выбор в отсутствие оказанной услуги</w:t>
            </w:r>
          </w:p>
        </w:tc>
      </w:tr>
      <w:tr w:rsidR="00313DFC" w:rsidRPr="00141E8A" w:rsidTr="006A742A">
        <w:trPr>
          <w:trHeight w:val="20"/>
          <w:tblHeader/>
          <w:jc w:val="center"/>
        </w:trPr>
        <w:tc>
          <w:tcPr>
            <w:tcW w:w="1134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2722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141E8A">
              <w:rPr>
                <w:rFonts w:eastAsia="Times New Roman"/>
                <w:szCs w:val="24"/>
                <w:lang w:eastAsia="ru-RU"/>
              </w:rPr>
              <w:t xml:space="preserve">Наименование КСГ, сформированной </w:t>
            </w:r>
            <w:r w:rsidRPr="00141E8A">
              <w:rPr>
                <w:rFonts w:eastAsia="Times New Roman"/>
                <w:szCs w:val="24"/>
                <w:lang w:eastAsia="ru-RU"/>
              </w:rPr>
              <w:br/>
              <w:t>по услуге</w:t>
            </w:r>
            <w:proofErr w:type="gramEnd"/>
          </w:p>
        </w:tc>
        <w:tc>
          <w:tcPr>
            <w:tcW w:w="851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141E8A">
              <w:rPr>
                <w:rFonts w:eastAsia="Times New Roman"/>
                <w:szCs w:val="24"/>
                <w:lang w:eastAsia="ru-RU"/>
              </w:rPr>
              <w:t>КЗ</w:t>
            </w:r>
            <w:proofErr w:type="gramEnd"/>
          </w:p>
        </w:tc>
        <w:tc>
          <w:tcPr>
            <w:tcW w:w="1134" w:type="dxa"/>
            <w:noWrap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 xml:space="preserve">Наименование КСГ, </w:t>
            </w:r>
            <w:proofErr w:type="gramStart"/>
            <w:r w:rsidRPr="00141E8A">
              <w:rPr>
                <w:rFonts w:eastAsia="Times New Roman"/>
                <w:szCs w:val="24"/>
                <w:lang w:eastAsia="ru-RU"/>
              </w:rPr>
              <w:t>сформированной</w:t>
            </w:r>
            <w:proofErr w:type="gramEnd"/>
            <w:r w:rsidRPr="00141E8A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141E8A">
              <w:rPr>
                <w:rFonts w:eastAsia="Times New Roman"/>
                <w:szCs w:val="24"/>
                <w:lang w:eastAsia="ru-RU"/>
              </w:rPr>
              <w:br/>
              <w:t>по диагнозу</w:t>
            </w:r>
          </w:p>
        </w:tc>
        <w:tc>
          <w:tcPr>
            <w:tcW w:w="850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141E8A">
              <w:rPr>
                <w:rFonts w:eastAsia="Times New Roman"/>
                <w:szCs w:val="24"/>
                <w:lang w:eastAsia="ru-RU"/>
              </w:rPr>
              <w:t>КЗ</w:t>
            </w:r>
            <w:proofErr w:type="gramEnd"/>
          </w:p>
        </w:tc>
      </w:tr>
      <w:tr w:rsidR="00313DFC" w:rsidRPr="00141E8A" w:rsidTr="006A742A">
        <w:trPr>
          <w:trHeight w:val="20"/>
          <w:jc w:val="center"/>
        </w:trPr>
        <w:tc>
          <w:tcPr>
            <w:tcW w:w="1134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 xml:space="preserve">Операции на женских </w:t>
            </w:r>
            <w:r w:rsidRPr="00141E8A">
              <w:rPr>
                <w:rFonts w:eastAsia="Times New Roman"/>
                <w:szCs w:val="24"/>
                <w:lang w:eastAsia="ru-RU"/>
              </w:rPr>
              <w:lastRenderedPageBreak/>
              <w:t>половых органах (уровень 1)</w:t>
            </w:r>
          </w:p>
        </w:tc>
        <w:tc>
          <w:tcPr>
            <w:tcW w:w="851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lastRenderedPageBreak/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 xml:space="preserve">Доброкачественные </w:t>
            </w:r>
            <w:r w:rsidRPr="00141E8A">
              <w:rPr>
                <w:rFonts w:eastAsia="Times New Roman"/>
                <w:szCs w:val="24"/>
                <w:lang w:eastAsia="ru-RU"/>
              </w:rPr>
              <w:lastRenderedPageBreak/>
              <w:t xml:space="preserve">новообразования, новообразования </w:t>
            </w:r>
            <w:proofErr w:type="spellStart"/>
            <w:r w:rsidRPr="00141E8A">
              <w:rPr>
                <w:rFonts w:eastAsia="Times New Roman"/>
                <w:szCs w:val="24"/>
                <w:lang w:eastAsia="ru-RU"/>
              </w:rPr>
              <w:t>in</w:t>
            </w:r>
            <w:proofErr w:type="spellEnd"/>
            <w:r w:rsidRPr="00141E8A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Cs w:val="24"/>
                <w:lang w:eastAsia="ru-RU"/>
              </w:rPr>
              <w:t>situ</w:t>
            </w:r>
            <w:proofErr w:type="spellEnd"/>
            <w:r w:rsidRPr="00141E8A">
              <w:rPr>
                <w:rFonts w:eastAsia="Times New Roman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lastRenderedPageBreak/>
              <w:t>0,89</w:t>
            </w:r>
          </w:p>
        </w:tc>
      </w:tr>
      <w:tr w:rsidR="00313DFC" w:rsidRPr="00141E8A" w:rsidTr="006A742A">
        <w:trPr>
          <w:trHeight w:val="152"/>
          <w:jc w:val="center"/>
        </w:trPr>
        <w:tc>
          <w:tcPr>
            <w:tcW w:w="1134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lastRenderedPageBreak/>
              <w:t>st02.011</w:t>
            </w:r>
          </w:p>
        </w:tc>
        <w:tc>
          <w:tcPr>
            <w:tcW w:w="2722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141E8A">
              <w:rPr>
                <w:rFonts w:eastAsia="Times New Roman"/>
                <w:szCs w:val="24"/>
                <w:lang w:eastAsia="ru-RU"/>
              </w:rPr>
              <w:t>in</w:t>
            </w:r>
            <w:proofErr w:type="spellEnd"/>
            <w:r w:rsidRPr="00141E8A">
              <w:rPr>
                <w:rFonts w:eastAsia="Times New Roman"/>
                <w:szCs w:val="24"/>
                <w:lang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Cs w:val="24"/>
                <w:lang w:eastAsia="ru-RU"/>
              </w:rPr>
              <w:t>situ</w:t>
            </w:r>
            <w:proofErr w:type="spellEnd"/>
            <w:r w:rsidRPr="00141E8A">
              <w:rPr>
                <w:rFonts w:eastAsia="Times New Roman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0,89</w:t>
            </w:r>
          </w:p>
        </w:tc>
      </w:tr>
      <w:tr w:rsidR="00313DFC" w:rsidRPr="00141E8A" w:rsidTr="006A742A">
        <w:trPr>
          <w:trHeight w:val="20"/>
          <w:jc w:val="center"/>
        </w:trPr>
        <w:tc>
          <w:tcPr>
            <w:tcW w:w="1134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0,46</w:t>
            </w:r>
          </w:p>
        </w:tc>
      </w:tr>
      <w:tr w:rsidR="00313DFC" w:rsidRPr="00141E8A" w:rsidTr="006A742A">
        <w:trPr>
          <w:trHeight w:val="20"/>
          <w:jc w:val="center"/>
        </w:trPr>
        <w:tc>
          <w:tcPr>
            <w:tcW w:w="1134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st14.001</w:t>
            </w:r>
          </w:p>
        </w:tc>
        <w:tc>
          <w:tcPr>
            <w:tcW w:w="2722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2,01</w:t>
            </w:r>
          </w:p>
        </w:tc>
      </w:tr>
      <w:tr w:rsidR="00313DFC" w:rsidRPr="00141E8A" w:rsidTr="006A742A">
        <w:trPr>
          <w:trHeight w:val="20"/>
          <w:jc w:val="center"/>
        </w:trPr>
        <w:tc>
          <w:tcPr>
            <w:tcW w:w="1134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st14.002</w:t>
            </w:r>
          </w:p>
        </w:tc>
        <w:tc>
          <w:tcPr>
            <w:tcW w:w="2722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2,01</w:t>
            </w:r>
          </w:p>
        </w:tc>
      </w:tr>
      <w:tr w:rsidR="00313DFC" w:rsidRPr="00141E8A" w:rsidTr="006A742A">
        <w:trPr>
          <w:trHeight w:val="20"/>
          <w:jc w:val="center"/>
        </w:trPr>
        <w:tc>
          <w:tcPr>
            <w:tcW w:w="1134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st21.001</w:t>
            </w:r>
          </w:p>
        </w:tc>
        <w:tc>
          <w:tcPr>
            <w:tcW w:w="2722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Болезни глаза</w:t>
            </w:r>
          </w:p>
        </w:tc>
        <w:tc>
          <w:tcPr>
            <w:tcW w:w="850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0,51</w:t>
            </w:r>
          </w:p>
        </w:tc>
      </w:tr>
      <w:tr w:rsidR="00313DFC" w:rsidRPr="00141E8A" w:rsidTr="006A742A">
        <w:trPr>
          <w:trHeight w:val="20"/>
          <w:jc w:val="center"/>
        </w:trPr>
        <w:tc>
          <w:tcPr>
            <w:tcW w:w="1134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0,89</w:t>
            </w:r>
          </w:p>
        </w:tc>
      </w:tr>
      <w:tr w:rsidR="00313DFC" w:rsidRPr="00141E8A" w:rsidTr="006A742A">
        <w:trPr>
          <w:trHeight w:val="20"/>
          <w:jc w:val="center"/>
        </w:trPr>
        <w:tc>
          <w:tcPr>
            <w:tcW w:w="1134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eastAsia="Times New Roman"/>
                <w:szCs w:val="24"/>
                <w:lang w:eastAsia="ru-RU"/>
              </w:rPr>
            </w:pPr>
            <w:r w:rsidRPr="00141E8A">
              <w:rPr>
                <w:rFonts w:eastAsia="Times New Roman"/>
                <w:szCs w:val="24"/>
                <w:lang w:eastAsia="ru-RU"/>
              </w:rPr>
              <w:t>0,79</w:t>
            </w:r>
          </w:p>
        </w:tc>
      </w:tr>
    </w:tbl>
    <w:p w:rsidR="00313DFC" w:rsidRPr="00141E8A" w:rsidRDefault="00313DFC" w:rsidP="00141E8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313DFC" w:rsidRPr="00255B29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255B29">
        <w:rPr>
          <w:sz w:val="27"/>
          <w:szCs w:val="27"/>
          <w:lang w:eastAsia="ru-RU"/>
        </w:rPr>
        <w:t>3.4. Оплата прерванных случаев лечения в условиях круглосуточного стационара и дневных стационаров всех типов осуществляется в соответствии с Программой, согласно которой к прерванным случаям относятся: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1. случаи прерывания лечения по медицинским показаниям;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2. случаи прерывания лечения при переводе пациента из одного отделения медицинской организации в другое;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:rsidR="00AB5E69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4. случаи перевода пациента в другую медицинскую организацию;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255B29">
        <w:rPr>
          <w:sz w:val="27"/>
          <w:szCs w:val="27"/>
          <w:lang w:eastAsia="ru-RU"/>
        </w:rPr>
        <w:t xml:space="preserve">6. случаи лечения, закончившиеся </w:t>
      </w:r>
      <w:r w:rsidR="009853A8" w:rsidRPr="00255B29">
        <w:rPr>
          <w:sz w:val="27"/>
          <w:szCs w:val="27"/>
          <w:lang w:eastAsia="ru-RU"/>
        </w:rPr>
        <w:t>смертью пациента (</w:t>
      </w:r>
      <w:r w:rsidRPr="00255B29">
        <w:rPr>
          <w:sz w:val="27"/>
          <w:szCs w:val="27"/>
          <w:lang w:eastAsia="ru-RU"/>
        </w:rPr>
        <w:t>летальным исходом</w:t>
      </w:r>
      <w:r w:rsidR="009853A8" w:rsidRPr="00255B29">
        <w:rPr>
          <w:sz w:val="27"/>
          <w:szCs w:val="27"/>
          <w:lang w:eastAsia="ru-RU"/>
        </w:rPr>
        <w:t>)</w:t>
      </w:r>
      <w:r w:rsidRPr="00255B29">
        <w:rPr>
          <w:sz w:val="27"/>
          <w:szCs w:val="27"/>
          <w:lang w:eastAsia="ru-RU"/>
        </w:rPr>
        <w:t>;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proofErr w:type="gramStart"/>
      <w:r w:rsidRPr="00141E8A">
        <w:rPr>
          <w:sz w:val="27"/>
          <w:szCs w:val="27"/>
          <w:lang w:eastAsia="ru-RU"/>
        </w:rPr>
        <w:lastRenderedPageBreak/>
        <w:t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proofErr w:type="gramStart"/>
      <w:r w:rsidRPr="00141E8A">
        <w:rPr>
          <w:sz w:val="27"/>
          <w:szCs w:val="27"/>
          <w:lang w:eastAsia="ru-RU"/>
        </w:rPr>
        <w:t xml:space="preserve">8. законченные случаи лечения (не являющиеся прерванными по основаниям, изложенным в подпунктах 1–7 пункта 3.4 данного раздела) длительностью 3 дня и менее по КСГ, не включенным в перечень КСГ, для которых оптимальным сроком лечения является период менее 3 дней включительно, приведенный в таблице 2 Приложения к Порядку </w:t>
      </w:r>
      <w:r w:rsidRPr="00141E8A">
        <w:rPr>
          <w:rFonts w:eastAsia="Times New Roman"/>
          <w:sz w:val="27"/>
          <w:szCs w:val="27"/>
          <w:lang w:eastAsia="ru-RU"/>
        </w:rPr>
        <w:t>оплаты</w:t>
      </w:r>
      <w:r w:rsidRPr="00141E8A">
        <w:rPr>
          <w:sz w:val="27"/>
          <w:szCs w:val="27"/>
          <w:lang w:eastAsia="ru-RU"/>
        </w:rPr>
        <w:t>.</w:t>
      </w:r>
      <w:proofErr w:type="gramEnd"/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9. случаи медицинской реабилитации по КСГ </w:t>
      </w:r>
      <w:proofErr w:type="spellStart"/>
      <w:r w:rsidRPr="00141E8A">
        <w:rPr>
          <w:sz w:val="27"/>
          <w:szCs w:val="27"/>
          <w:lang w:val="en-US" w:eastAsia="ru-RU"/>
        </w:rPr>
        <w:t>st</w:t>
      </w:r>
      <w:proofErr w:type="spellEnd"/>
      <w:r w:rsidRPr="00141E8A">
        <w:rPr>
          <w:sz w:val="27"/>
          <w:szCs w:val="27"/>
          <w:lang w:eastAsia="ru-RU"/>
        </w:rPr>
        <w:t xml:space="preserve">37.002, </w:t>
      </w:r>
      <w:proofErr w:type="spellStart"/>
      <w:r w:rsidRPr="00141E8A">
        <w:rPr>
          <w:sz w:val="27"/>
          <w:szCs w:val="27"/>
          <w:lang w:val="en-US" w:eastAsia="ru-RU"/>
        </w:rPr>
        <w:t>st</w:t>
      </w:r>
      <w:proofErr w:type="spellEnd"/>
      <w:r w:rsidRPr="00141E8A">
        <w:rPr>
          <w:sz w:val="27"/>
          <w:szCs w:val="27"/>
          <w:lang w:eastAsia="ru-RU"/>
        </w:rPr>
        <w:t xml:space="preserve">37.003, </w:t>
      </w:r>
      <w:proofErr w:type="spellStart"/>
      <w:r w:rsidRPr="00141E8A">
        <w:rPr>
          <w:sz w:val="27"/>
          <w:szCs w:val="27"/>
          <w:lang w:val="en-US" w:eastAsia="ru-RU"/>
        </w:rPr>
        <w:t>st</w:t>
      </w:r>
      <w:proofErr w:type="spellEnd"/>
      <w:r w:rsidRPr="00141E8A">
        <w:rPr>
          <w:sz w:val="27"/>
          <w:szCs w:val="27"/>
          <w:lang w:eastAsia="ru-RU"/>
        </w:rPr>
        <w:t xml:space="preserve">37.006, </w:t>
      </w:r>
      <w:proofErr w:type="spellStart"/>
      <w:r w:rsidRPr="00141E8A">
        <w:rPr>
          <w:sz w:val="27"/>
          <w:szCs w:val="27"/>
          <w:lang w:val="en-US" w:eastAsia="ru-RU"/>
        </w:rPr>
        <w:t>st</w:t>
      </w:r>
      <w:proofErr w:type="spellEnd"/>
      <w:r w:rsidRPr="00141E8A">
        <w:rPr>
          <w:sz w:val="27"/>
          <w:szCs w:val="27"/>
          <w:lang w:eastAsia="ru-RU"/>
        </w:rPr>
        <w:t xml:space="preserve">37.007, </w:t>
      </w:r>
      <w:proofErr w:type="spellStart"/>
      <w:r w:rsidRPr="00141E8A">
        <w:rPr>
          <w:sz w:val="27"/>
          <w:szCs w:val="27"/>
          <w:lang w:val="en-US" w:eastAsia="ru-RU"/>
        </w:rPr>
        <w:t>st</w:t>
      </w:r>
      <w:proofErr w:type="spellEnd"/>
      <w:r w:rsidRPr="00141E8A">
        <w:rPr>
          <w:sz w:val="27"/>
          <w:szCs w:val="27"/>
          <w:lang w:eastAsia="ru-RU"/>
        </w:rPr>
        <w:t xml:space="preserve">37.024, </w:t>
      </w:r>
      <w:proofErr w:type="spellStart"/>
      <w:r w:rsidRPr="00141E8A">
        <w:rPr>
          <w:sz w:val="27"/>
          <w:szCs w:val="27"/>
          <w:lang w:val="en-US" w:eastAsia="ru-RU"/>
        </w:rPr>
        <w:t>st</w:t>
      </w:r>
      <w:proofErr w:type="spellEnd"/>
      <w:r w:rsidRPr="00141E8A">
        <w:rPr>
          <w:sz w:val="27"/>
          <w:szCs w:val="27"/>
          <w:lang w:eastAsia="ru-RU"/>
        </w:rPr>
        <w:t xml:space="preserve">37.025, </w:t>
      </w:r>
      <w:proofErr w:type="spellStart"/>
      <w:r w:rsidRPr="00141E8A">
        <w:rPr>
          <w:sz w:val="27"/>
          <w:szCs w:val="27"/>
          <w:lang w:val="en-US" w:eastAsia="ru-RU"/>
        </w:rPr>
        <w:t>st</w:t>
      </w:r>
      <w:proofErr w:type="spellEnd"/>
      <w:r w:rsidRPr="00141E8A">
        <w:rPr>
          <w:sz w:val="27"/>
          <w:szCs w:val="27"/>
          <w:lang w:eastAsia="ru-RU"/>
        </w:rPr>
        <w:t>37.</w:t>
      </w:r>
      <w:proofErr w:type="gramStart"/>
      <w:r w:rsidRPr="00141E8A">
        <w:rPr>
          <w:sz w:val="27"/>
          <w:szCs w:val="27"/>
          <w:lang w:eastAsia="ru-RU"/>
        </w:rPr>
        <w:t>026</w:t>
      </w:r>
      <w:proofErr w:type="gramEnd"/>
      <w:r w:rsidRPr="00141E8A">
        <w:rPr>
          <w:sz w:val="27"/>
          <w:szCs w:val="27"/>
          <w:lang w:eastAsia="ru-RU"/>
        </w:rPr>
        <w:t xml:space="preserve"> </w:t>
      </w:r>
      <w:r w:rsidR="005A5CE7" w:rsidRPr="00141E8A">
        <w:rPr>
          <w:sz w:val="27"/>
          <w:szCs w:val="27"/>
          <w:lang w:eastAsia="ru-RU"/>
        </w:rPr>
        <w:t xml:space="preserve">а также случаев лечения хронического вирусного гепатита B и C по КСГ ds12.016- ds12.021 </w:t>
      </w:r>
      <w:r w:rsidRPr="00141E8A">
        <w:rPr>
          <w:sz w:val="27"/>
          <w:szCs w:val="27"/>
          <w:lang w:eastAsia="ru-RU"/>
        </w:rPr>
        <w:t xml:space="preserve">с длительностью лечения менее количества дней, определенных Программой и </w:t>
      </w:r>
      <w:proofErr w:type="spellStart"/>
      <w:r w:rsidRPr="00141E8A">
        <w:rPr>
          <w:sz w:val="27"/>
          <w:szCs w:val="27"/>
          <w:lang w:eastAsia="ru-RU"/>
        </w:rPr>
        <w:t>Группировщиком</w:t>
      </w:r>
      <w:proofErr w:type="spellEnd"/>
      <w:r w:rsidRPr="00141E8A">
        <w:rPr>
          <w:sz w:val="27"/>
          <w:szCs w:val="27"/>
          <w:lang w:eastAsia="ru-RU"/>
        </w:rPr>
        <w:t>).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В случае</w:t>
      </w:r>
      <w:proofErr w:type="gramStart"/>
      <w:r w:rsidRPr="00141E8A">
        <w:rPr>
          <w:sz w:val="27"/>
          <w:szCs w:val="27"/>
          <w:lang w:eastAsia="ru-RU"/>
        </w:rPr>
        <w:t>,</w:t>
      </w:r>
      <w:proofErr w:type="gramEnd"/>
      <w:r w:rsidRPr="00141E8A">
        <w:rPr>
          <w:sz w:val="27"/>
          <w:szCs w:val="27"/>
          <w:lang w:eastAsia="ru-RU"/>
        </w:rPr>
        <w:t xml:space="preserve">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</w:t>
      </w:r>
      <w:proofErr w:type="gramStart"/>
      <w:r w:rsidRPr="00141E8A">
        <w:rPr>
          <w:sz w:val="27"/>
          <w:szCs w:val="27"/>
          <w:lang w:eastAsia="ru-RU"/>
        </w:rPr>
        <w:t>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  <w:proofErr w:type="gramEnd"/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При оплате случаев лечения, подлежащих оплате по двум КСГ по основаниям, изложенным в подпунктах 2–9 пункта 3.9, случай до перевода не может считаться прерванным по основаниям, изложенным в подпунктах 2–4 пункта 3.4 данного раздела.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Приложением № 5 к Программе и Приложением 2 к настоящему Порядку определен перечень КСГ, для </w:t>
      </w:r>
      <w:proofErr w:type="gramStart"/>
      <w:r w:rsidRPr="00141E8A">
        <w:rPr>
          <w:sz w:val="27"/>
          <w:szCs w:val="27"/>
          <w:lang w:eastAsia="ru-RU"/>
        </w:rPr>
        <w:t>которых</w:t>
      </w:r>
      <w:proofErr w:type="gramEnd"/>
      <w:r w:rsidRPr="00141E8A">
        <w:rPr>
          <w:sz w:val="27"/>
          <w:szCs w:val="27"/>
          <w:lang w:eastAsia="ru-RU"/>
        </w:rPr>
        <w:t xml:space="preserve"> длительность 3 дня и менее является оптимальными сроками лечения. Законченный случай оказания медицинской помощи по данным КСГ не может быть отнесен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</w:t>
      </w:r>
      <w:proofErr w:type="spellStart"/>
      <w:r w:rsidRPr="00141E8A">
        <w:rPr>
          <w:sz w:val="27"/>
          <w:szCs w:val="27"/>
          <w:lang w:eastAsia="ru-RU"/>
        </w:rPr>
        <w:t>прерванности</w:t>
      </w:r>
      <w:proofErr w:type="spellEnd"/>
      <w:r w:rsidRPr="00141E8A">
        <w:rPr>
          <w:sz w:val="27"/>
          <w:szCs w:val="27"/>
          <w:lang w:eastAsia="ru-RU"/>
        </w:rPr>
        <w:t>, не связанных с длительностью лечения, случай оказания медицинской помощи оплачивается как прерванный на общих основаниях.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Доля оплаты случаев оказания медицинской помощи, являющихся прерванными, за исключением основания, связанного с проведением лекарственной терапии при ЗНО не в полном объеме, определяется в зависимости от выполнения хирургического вмешательства и (или) проведения </w:t>
      </w:r>
      <w:proofErr w:type="spellStart"/>
      <w:r w:rsidRPr="00141E8A">
        <w:rPr>
          <w:sz w:val="27"/>
          <w:szCs w:val="27"/>
          <w:lang w:eastAsia="ru-RU"/>
        </w:rPr>
        <w:t>тромболитической</w:t>
      </w:r>
      <w:proofErr w:type="spellEnd"/>
      <w:r w:rsidRPr="00141E8A">
        <w:rPr>
          <w:sz w:val="27"/>
          <w:szCs w:val="27"/>
          <w:lang w:eastAsia="ru-RU"/>
        </w:rPr>
        <w:t xml:space="preserve"> терапии, являющихся классификационным критерием отнесения данного случая лечения </w:t>
      </w:r>
      <w:proofErr w:type="gramStart"/>
      <w:r w:rsidRPr="00141E8A">
        <w:rPr>
          <w:sz w:val="27"/>
          <w:szCs w:val="27"/>
          <w:lang w:eastAsia="ru-RU"/>
        </w:rPr>
        <w:t>к</w:t>
      </w:r>
      <w:proofErr w:type="gramEnd"/>
      <w:r w:rsidRPr="00141E8A">
        <w:rPr>
          <w:sz w:val="27"/>
          <w:szCs w:val="27"/>
          <w:lang w:eastAsia="ru-RU"/>
        </w:rPr>
        <w:t xml:space="preserve"> конкретной КСГ</w:t>
      </w:r>
    </w:p>
    <w:p w:rsidR="00255B29" w:rsidRDefault="00255B29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lastRenderedPageBreak/>
        <w:t>3.4.1.</w:t>
      </w:r>
      <w:r w:rsidR="000D4057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 xml:space="preserve">В случае если пациенту было выполнено хирургическое вмешательство и (или) проведена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тромболитическая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терапия, являющиеся классификационным критерием отнесения данного случая лечения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к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конкретной КСГ, случай оплачивается в размере: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при длительности лечения 3 дня и менее –85% от стоимости КСГ;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 при длительности лечения более 3-х дней – 90% от стоимости КСГ. 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Приложением № 1 к настоящему Порядку оплаты определен перечень КСГ в круглосуточном стационаре и дневном стационаре, которые предполагают хирургическое вмешательство или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тромболитическую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терапию.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Таким образом, прерванные случаи лечения по КСГ, не входящим в Приложение 1 к Порядку, не могут быть оплачены с применением вышеперечисленных размеров оплаты прерванных случаев. </w:t>
      </w:r>
    </w:p>
    <w:p w:rsidR="00255B29" w:rsidRDefault="00255B29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3.4.2.</w:t>
      </w:r>
      <w:r w:rsidR="000D4057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 xml:space="preserve">В случае если хирургическое вмешательство и (или)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тромболитическая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терапия не проводились, случай оплачивается в размере: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 при длительности лечения 3 дня и менее – 50% от стоимости КСГ; 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при длительности лечения более 3-х дней – 75% от стоимости КСГ.</w:t>
      </w:r>
    </w:p>
    <w:p w:rsidR="00313DFC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Приложением № 2 к настоящему Порядку оплаты</w:t>
      </w:r>
      <w:r w:rsidRPr="00141E8A">
        <w:rPr>
          <w:sz w:val="27"/>
          <w:szCs w:val="27"/>
          <w:lang w:eastAsia="ru-RU"/>
        </w:rPr>
        <w:t xml:space="preserve"> </w:t>
      </w:r>
      <w:r w:rsidRPr="00141E8A">
        <w:rPr>
          <w:rFonts w:eastAsia="Times New Roman"/>
          <w:sz w:val="27"/>
          <w:szCs w:val="27"/>
          <w:lang w:eastAsia="ru-RU"/>
        </w:rPr>
        <w:t>определен перечень КСГ, для которых длительность 3 дня и менее является оптимальными сроками лечения. Законченный случай оказания медицинской помощи (случай, не относящийся к прерванным случаям лечения в соответствии с Программой) по КСГ, перечисленным в Приложении № 2 к Порядку, не может быть отнесен к прерванным случаям лечения и оплачивается в полном объеме независимо от длительности лечения.</w:t>
      </w:r>
    </w:p>
    <w:p w:rsidR="00B44826" w:rsidRDefault="00B44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B44826">
        <w:rPr>
          <w:rFonts w:eastAsia="Times New Roman"/>
          <w:sz w:val="27"/>
          <w:szCs w:val="27"/>
          <w:lang w:eastAsia="ru-RU"/>
        </w:rPr>
        <w:t xml:space="preserve">Случаи проведения лекарственной терапии пациентам в возрасте 18 лет и старше и случаи медицинской реабилитации, являющиеся прерванными по основаниям, изложенным в подпунктах 7 и 9 пункта 3.4 Порядка оплаты, оплачиваются аналогично случаям лечения, когда хирургическое вмешательство и (или) </w:t>
      </w:r>
      <w:proofErr w:type="spellStart"/>
      <w:r w:rsidRPr="00B44826">
        <w:rPr>
          <w:rFonts w:eastAsia="Times New Roman"/>
          <w:sz w:val="27"/>
          <w:szCs w:val="27"/>
          <w:lang w:eastAsia="ru-RU"/>
        </w:rPr>
        <w:t>тромболитическая</w:t>
      </w:r>
      <w:proofErr w:type="spellEnd"/>
      <w:r w:rsidRPr="00B44826">
        <w:rPr>
          <w:rFonts w:eastAsia="Times New Roman"/>
          <w:sz w:val="27"/>
          <w:szCs w:val="27"/>
          <w:lang w:eastAsia="ru-RU"/>
        </w:rPr>
        <w:t xml:space="preserve"> терапия не проводились.</w:t>
      </w:r>
    </w:p>
    <w:p w:rsidR="00B44826" w:rsidRDefault="00B44826" w:rsidP="009853A8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9853A8" w:rsidRPr="00255B29" w:rsidRDefault="009853A8" w:rsidP="009853A8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t>3.4.3. </w:t>
      </w:r>
      <w:proofErr w:type="gramStart"/>
      <w:r w:rsidRPr="00255B29">
        <w:rPr>
          <w:rFonts w:eastAsia="Times New Roman"/>
          <w:sz w:val="27"/>
          <w:szCs w:val="27"/>
          <w:lang w:eastAsia="ru-RU"/>
        </w:rPr>
        <w:t>Порядок определения полноты выполнения схемы лекарственной терапии при злокачественных новообразованиях (кроме лимфоидной и кроветворной тканей) у пациентов в возрасте 18 лет и старше.</w:t>
      </w:r>
      <w:proofErr w:type="gramEnd"/>
    </w:p>
    <w:p w:rsidR="009853A8" w:rsidRPr="009853A8" w:rsidRDefault="009853A8" w:rsidP="009853A8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9853A8">
        <w:rPr>
          <w:rFonts w:eastAsia="Times New Roman"/>
          <w:sz w:val="27"/>
          <w:szCs w:val="27"/>
          <w:lang w:eastAsia="ru-RU"/>
        </w:rPr>
        <w:t>Режим введения лекарственных препаратов в описании схем лекарственной терапии включает в себя: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9853A8">
        <w:rPr>
          <w:rFonts w:eastAsia="Times New Roman"/>
          <w:sz w:val="27"/>
          <w:szCs w:val="27"/>
          <w:lang w:eastAsia="ru-RU"/>
        </w:rPr>
        <w:t>капельно</w:t>
      </w:r>
      <w:proofErr w:type="spellEnd"/>
      <w:r w:rsidRPr="009853A8">
        <w:rPr>
          <w:rFonts w:eastAsia="Times New Roman"/>
          <w:sz w:val="27"/>
          <w:szCs w:val="27"/>
          <w:lang w:eastAsia="ru-RU"/>
        </w:rPr>
        <w:t xml:space="preserve">, </w:t>
      </w:r>
      <w:proofErr w:type="spellStart"/>
      <w:r w:rsidRPr="009853A8">
        <w:rPr>
          <w:rFonts w:eastAsia="Times New Roman"/>
          <w:sz w:val="27"/>
          <w:szCs w:val="27"/>
          <w:lang w:eastAsia="ru-RU"/>
        </w:rPr>
        <w:t>струйно</w:t>
      </w:r>
      <w:proofErr w:type="spellEnd"/>
      <w:r w:rsidRPr="009853A8">
        <w:rPr>
          <w:rFonts w:eastAsia="Times New Roman"/>
          <w:sz w:val="27"/>
          <w:szCs w:val="27"/>
          <w:lang w:eastAsia="ru-RU"/>
        </w:rPr>
        <w:t>, в случае указания в схеме), разовую дозу препарата (фиксированная величина или разовая доза в пересчете на массу тела или площадь поверхности тела пациента).</w:t>
      </w:r>
      <w:proofErr w:type="gramEnd"/>
    </w:p>
    <w:p w:rsidR="009853A8" w:rsidRPr="009853A8" w:rsidRDefault="009853A8" w:rsidP="009853A8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9853A8">
        <w:rPr>
          <w:rFonts w:eastAsia="Times New Roman"/>
          <w:sz w:val="27"/>
          <w:szCs w:val="27"/>
          <w:lang w:eastAsia="ru-RU"/>
        </w:rPr>
        <w:t>Если наименование лекарственных препаратов, способ введения (в случае указания в схеме) или скорость введения (в случае указания в схеме) не соответствуют описанию ни одной схемы лекарственной терапии, представленной в "</w:t>
      </w:r>
      <w:proofErr w:type="spellStart"/>
      <w:r w:rsidRPr="009853A8">
        <w:rPr>
          <w:rFonts w:eastAsia="Times New Roman"/>
          <w:sz w:val="27"/>
          <w:szCs w:val="27"/>
          <w:lang w:eastAsia="ru-RU"/>
        </w:rPr>
        <w:t>Группировщиках</w:t>
      </w:r>
      <w:proofErr w:type="spellEnd"/>
      <w:r w:rsidRPr="009853A8">
        <w:rPr>
          <w:rFonts w:eastAsia="Times New Roman"/>
          <w:sz w:val="27"/>
          <w:szCs w:val="27"/>
          <w:lang w:eastAsia="ru-RU"/>
        </w:rPr>
        <w:t xml:space="preserve">", являющихся Приложениями 6 и 7 к настоящим рекомендациям, для оплаты однозначно выбирается схема лекарственной терапии sh9003 "Прочие схемы лекарственной терапии", а случай </w:t>
      </w:r>
      <w:r w:rsidRPr="009853A8">
        <w:rPr>
          <w:rFonts w:eastAsia="Times New Roman"/>
          <w:sz w:val="27"/>
          <w:szCs w:val="27"/>
          <w:lang w:eastAsia="ru-RU"/>
        </w:rPr>
        <w:lastRenderedPageBreak/>
        <w:t>считается законченным и оплачивается в полном объеме, если</w:t>
      </w:r>
      <w:proofErr w:type="gramEnd"/>
      <w:r w:rsidRPr="009853A8">
        <w:rPr>
          <w:rFonts w:eastAsia="Times New Roman"/>
          <w:sz w:val="27"/>
          <w:szCs w:val="27"/>
          <w:lang w:eastAsia="ru-RU"/>
        </w:rPr>
        <w:t xml:space="preserve"> он не является прерванным по основаниям, изложенным в подпунктах 1 - 6 пункта </w:t>
      </w:r>
      <w:r>
        <w:rPr>
          <w:rFonts w:eastAsia="Times New Roman"/>
          <w:sz w:val="27"/>
          <w:szCs w:val="27"/>
          <w:lang w:eastAsia="ru-RU"/>
        </w:rPr>
        <w:t>3</w:t>
      </w:r>
      <w:r w:rsidRPr="009853A8">
        <w:rPr>
          <w:rFonts w:eastAsia="Times New Roman"/>
          <w:sz w:val="27"/>
          <w:szCs w:val="27"/>
          <w:lang w:eastAsia="ru-RU"/>
        </w:rPr>
        <w:t>.</w:t>
      </w:r>
      <w:r>
        <w:rPr>
          <w:rFonts w:eastAsia="Times New Roman"/>
          <w:sz w:val="27"/>
          <w:szCs w:val="27"/>
          <w:lang w:eastAsia="ru-RU"/>
        </w:rPr>
        <w:t>4.</w:t>
      </w:r>
      <w:r w:rsidRPr="009853A8">
        <w:rPr>
          <w:rFonts w:eastAsia="Times New Roman"/>
          <w:sz w:val="27"/>
          <w:szCs w:val="27"/>
          <w:lang w:eastAsia="ru-RU"/>
        </w:rPr>
        <w:t xml:space="preserve"> данного раздела.</w:t>
      </w:r>
    </w:p>
    <w:p w:rsidR="009853A8" w:rsidRPr="009853A8" w:rsidRDefault="009853A8" w:rsidP="009853A8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9853A8">
        <w:rPr>
          <w:rFonts w:eastAsia="Times New Roman"/>
          <w:sz w:val="27"/>
          <w:szCs w:val="27"/>
          <w:lang w:eastAsia="ru-RU"/>
        </w:rPr>
        <w:t>В случае снижения дозы химиотерапевтических препаратов и/или увеличения интервала между введениями по сравнению с указанными в столбце "Наименование и описание схемы" в "</w:t>
      </w:r>
      <w:proofErr w:type="spellStart"/>
      <w:r w:rsidRPr="009853A8">
        <w:rPr>
          <w:rFonts w:eastAsia="Times New Roman"/>
          <w:sz w:val="27"/>
          <w:szCs w:val="27"/>
          <w:lang w:eastAsia="ru-RU"/>
        </w:rPr>
        <w:t>Группировщиках</w:t>
      </w:r>
      <w:proofErr w:type="spellEnd"/>
      <w:r w:rsidRPr="009853A8">
        <w:rPr>
          <w:rFonts w:eastAsia="Times New Roman"/>
          <w:sz w:val="27"/>
          <w:szCs w:val="27"/>
          <w:lang w:eastAsia="ru-RU"/>
        </w:rPr>
        <w:t>" при 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схемы лекарственной терапии) схема лекарственной терапии считается выполненной полностью и оплачивается в полном объеме</w:t>
      </w:r>
      <w:proofErr w:type="gramEnd"/>
      <w:r w:rsidRPr="009853A8">
        <w:rPr>
          <w:rFonts w:eastAsia="Times New Roman"/>
          <w:sz w:val="27"/>
          <w:szCs w:val="27"/>
          <w:lang w:eastAsia="ru-RU"/>
        </w:rPr>
        <w:t xml:space="preserve"> (при отсутствии оснований считать случай прерванным по иным основаниям, предусмотренным пунктом </w:t>
      </w:r>
      <w:r>
        <w:rPr>
          <w:rFonts w:eastAsia="Times New Roman"/>
          <w:sz w:val="27"/>
          <w:szCs w:val="27"/>
          <w:lang w:eastAsia="ru-RU"/>
        </w:rPr>
        <w:t>3</w:t>
      </w:r>
      <w:r w:rsidRPr="009853A8">
        <w:rPr>
          <w:rFonts w:eastAsia="Times New Roman"/>
          <w:sz w:val="27"/>
          <w:szCs w:val="27"/>
          <w:lang w:eastAsia="ru-RU"/>
        </w:rPr>
        <w:t>.</w:t>
      </w:r>
      <w:r>
        <w:rPr>
          <w:rFonts w:eastAsia="Times New Roman"/>
          <w:sz w:val="27"/>
          <w:szCs w:val="27"/>
          <w:lang w:eastAsia="ru-RU"/>
        </w:rPr>
        <w:t>4</w:t>
      </w:r>
      <w:r w:rsidRPr="009853A8">
        <w:rPr>
          <w:rFonts w:eastAsia="Times New Roman"/>
          <w:sz w:val="27"/>
          <w:szCs w:val="27"/>
          <w:lang w:eastAsia="ru-RU"/>
        </w:rPr>
        <w:t xml:space="preserve"> данного раздела):</w:t>
      </w:r>
    </w:p>
    <w:p w:rsidR="009853A8" w:rsidRPr="009853A8" w:rsidRDefault="009853A8" w:rsidP="009853A8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9853A8">
        <w:rPr>
          <w:rFonts w:eastAsia="Times New Roman"/>
          <w:sz w:val="27"/>
          <w:szCs w:val="27"/>
          <w:lang w:eastAsia="ru-RU"/>
        </w:rPr>
        <w:t>- снижение дозы произведено согласно инструкции по применению к химиотерапевтическому препарату или в соответствии с клиническими рекомендациями, в том числе в связи усилением токсических реакций или с тяжестью состояния пациента;</w:t>
      </w:r>
    </w:p>
    <w:p w:rsidR="009853A8" w:rsidRPr="009853A8" w:rsidRDefault="009853A8" w:rsidP="009853A8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9853A8">
        <w:rPr>
          <w:rFonts w:eastAsia="Times New Roman"/>
          <w:sz w:val="27"/>
          <w:szCs w:val="27"/>
          <w:lang w:eastAsia="ru-RU"/>
        </w:rPr>
        <w:t>- возможность смещения интервала между введениями предусмотрена клиническими рекомендациями, либо необходимость смещения возникла в связи с медицинскими противопоказаниями к введению препаратов в день, указанный в описании схемы.</w:t>
      </w:r>
    </w:p>
    <w:p w:rsidR="009853A8" w:rsidRPr="009853A8" w:rsidRDefault="009853A8" w:rsidP="009853A8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9853A8">
        <w:rPr>
          <w:rFonts w:eastAsia="Times New Roman"/>
          <w:sz w:val="27"/>
          <w:szCs w:val="27"/>
          <w:lang w:eastAsia="ru-RU"/>
        </w:rPr>
        <w:t>Для остальных случаев (в том числе случаев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классификационным критерием отнесения к КСГ служит схема sh9003 "Прочие схемы лекарственной терапии", а случай считается законченным и оплачивается в полном объеме, если он не является прерванным по основаниям, изложенным в подпунктах 1 - 6 пункта</w:t>
      </w:r>
      <w:proofErr w:type="gramEnd"/>
      <w:r w:rsidRPr="009853A8">
        <w:rPr>
          <w:rFonts w:eastAsia="Times New Roman"/>
          <w:sz w:val="27"/>
          <w:szCs w:val="27"/>
          <w:lang w:eastAsia="ru-RU"/>
        </w:rPr>
        <w:t xml:space="preserve"> </w:t>
      </w:r>
      <w:r>
        <w:rPr>
          <w:rFonts w:eastAsia="Times New Roman"/>
          <w:sz w:val="27"/>
          <w:szCs w:val="27"/>
          <w:lang w:eastAsia="ru-RU"/>
        </w:rPr>
        <w:t>3</w:t>
      </w:r>
      <w:r w:rsidRPr="009853A8">
        <w:rPr>
          <w:rFonts w:eastAsia="Times New Roman"/>
          <w:sz w:val="27"/>
          <w:szCs w:val="27"/>
          <w:lang w:eastAsia="ru-RU"/>
        </w:rPr>
        <w:t>.</w:t>
      </w:r>
      <w:r>
        <w:rPr>
          <w:rFonts w:eastAsia="Times New Roman"/>
          <w:sz w:val="27"/>
          <w:szCs w:val="27"/>
          <w:lang w:eastAsia="ru-RU"/>
        </w:rPr>
        <w:t>4</w:t>
      </w:r>
      <w:r w:rsidRPr="009853A8">
        <w:rPr>
          <w:rFonts w:eastAsia="Times New Roman"/>
          <w:sz w:val="27"/>
          <w:szCs w:val="27"/>
          <w:lang w:eastAsia="ru-RU"/>
        </w:rPr>
        <w:t xml:space="preserve"> данного раздела.</w:t>
      </w:r>
    </w:p>
    <w:p w:rsidR="009853A8" w:rsidRPr="009853A8" w:rsidRDefault="009853A8" w:rsidP="009853A8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9853A8">
        <w:rPr>
          <w:rFonts w:eastAsia="Times New Roman"/>
          <w:sz w:val="27"/>
          <w:szCs w:val="27"/>
          <w:lang w:eastAsia="ru-RU"/>
        </w:rPr>
        <w:t xml:space="preserve">Также 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пунктом </w:t>
      </w:r>
      <w:r w:rsidR="00B44826">
        <w:rPr>
          <w:rFonts w:eastAsia="Times New Roman"/>
          <w:sz w:val="27"/>
          <w:szCs w:val="27"/>
          <w:lang w:eastAsia="ru-RU"/>
        </w:rPr>
        <w:t>3</w:t>
      </w:r>
      <w:r w:rsidRPr="009853A8">
        <w:rPr>
          <w:rFonts w:eastAsia="Times New Roman"/>
          <w:sz w:val="27"/>
          <w:szCs w:val="27"/>
          <w:lang w:eastAsia="ru-RU"/>
        </w:rPr>
        <w:t>.</w:t>
      </w:r>
      <w:r w:rsidR="00B44826">
        <w:rPr>
          <w:rFonts w:eastAsia="Times New Roman"/>
          <w:sz w:val="27"/>
          <w:szCs w:val="27"/>
          <w:lang w:eastAsia="ru-RU"/>
        </w:rPr>
        <w:t xml:space="preserve">4 </w:t>
      </w:r>
      <w:r w:rsidRPr="009853A8">
        <w:rPr>
          <w:rFonts w:eastAsia="Times New Roman"/>
          <w:sz w:val="27"/>
          <w:szCs w:val="27"/>
          <w:lang w:eastAsia="ru-RU"/>
        </w:rPr>
        <w:t>данного раздела) при проведении лечения в полном соответствии с одной из схем лекарственной терапии, указанных в "Группировщике".</w:t>
      </w:r>
      <w:proofErr w:type="gramEnd"/>
    </w:p>
    <w:p w:rsidR="009853A8" w:rsidRDefault="009853A8" w:rsidP="009853A8">
      <w:pPr>
        <w:spacing w:after="0" w:line="240" w:lineRule="auto"/>
        <w:ind w:firstLine="708"/>
        <w:jc w:val="both"/>
        <w:rPr>
          <w:sz w:val="27"/>
          <w:szCs w:val="27"/>
        </w:rPr>
      </w:pPr>
      <w:r w:rsidRPr="009853A8">
        <w:rPr>
          <w:rFonts w:eastAsia="Times New Roman"/>
          <w:sz w:val="27"/>
          <w:szCs w:val="27"/>
          <w:lang w:eastAsia="ru-RU"/>
        </w:rPr>
        <w:t xml:space="preserve"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</w:t>
      </w:r>
      <w:proofErr w:type="gramStart"/>
      <w:r w:rsidRPr="009853A8">
        <w:rPr>
          <w:rFonts w:eastAsia="Times New Roman"/>
          <w:sz w:val="27"/>
          <w:szCs w:val="27"/>
          <w:lang w:eastAsia="ru-RU"/>
        </w:rPr>
        <w:t>прерванным</w:t>
      </w:r>
      <w:proofErr w:type="gramEnd"/>
      <w:r w:rsidRPr="009853A8">
        <w:rPr>
          <w:rFonts w:eastAsia="Times New Roman"/>
          <w:sz w:val="27"/>
          <w:szCs w:val="27"/>
          <w:lang w:eastAsia="ru-RU"/>
        </w:rPr>
        <w:t>.</w:t>
      </w:r>
    </w:p>
    <w:p w:rsidR="00B44826" w:rsidRDefault="00B44826" w:rsidP="009853A8">
      <w:pPr>
        <w:spacing w:after="0" w:line="240" w:lineRule="auto"/>
        <w:ind w:firstLine="708"/>
        <w:jc w:val="both"/>
        <w:rPr>
          <w:sz w:val="27"/>
          <w:szCs w:val="27"/>
        </w:rPr>
      </w:pPr>
    </w:p>
    <w:p w:rsidR="009853A8" w:rsidRPr="00255B29" w:rsidRDefault="00D873E9" w:rsidP="009853A8">
      <w:pPr>
        <w:spacing w:after="0" w:line="240" w:lineRule="auto"/>
        <w:ind w:firstLine="708"/>
        <w:jc w:val="both"/>
        <w:rPr>
          <w:sz w:val="27"/>
          <w:szCs w:val="27"/>
        </w:rPr>
      </w:pPr>
      <w:r w:rsidRPr="00255B29">
        <w:rPr>
          <w:sz w:val="27"/>
          <w:szCs w:val="27"/>
        </w:rPr>
        <w:t>3</w:t>
      </w:r>
      <w:r w:rsidR="009853A8" w:rsidRPr="00255B29">
        <w:rPr>
          <w:sz w:val="27"/>
          <w:szCs w:val="27"/>
        </w:rPr>
        <w:t>.</w:t>
      </w:r>
      <w:r w:rsidRPr="00255B29">
        <w:rPr>
          <w:sz w:val="27"/>
          <w:szCs w:val="27"/>
        </w:rPr>
        <w:t>4</w:t>
      </w:r>
      <w:r w:rsidR="009853A8" w:rsidRPr="00255B29">
        <w:rPr>
          <w:sz w:val="27"/>
          <w:szCs w:val="27"/>
        </w:rPr>
        <w:t>.</w:t>
      </w:r>
      <w:r w:rsidRPr="00255B29">
        <w:rPr>
          <w:sz w:val="27"/>
          <w:szCs w:val="27"/>
        </w:rPr>
        <w:t>4</w:t>
      </w:r>
      <w:r w:rsidR="009853A8" w:rsidRPr="00255B29">
        <w:rPr>
          <w:sz w:val="27"/>
          <w:szCs w:val="27"/>
        </w:rPr>
        <w:t xml:space="preserve">. Порядок </w:t>
      </w:r>
      <w:proofErr w:type="gramStart"/>
      <w:r w:rsidR="009853A8" w:rsidRPr="00255B29">
        <w:rPr>
          <w:sz w:val="27"/>
          <w:szCs w:val="27"/>
        </w:rPr>
        <w:t>определения полноты выполнения схемы лекарственной терапии</w:t>
      </w:r>
      <w:proofErr w:type="gramEnd"/>
      <w:r w:rsidR="009853A8" w:rsidRPr="00255B29">
        <w:rPr>
          <w:sz w:val="27"/>
          <w:szCs w:val="27"/>
        </w:rPr>
        <w:t xml:space="preserve"> при лечении хронических вирусных гепатитов C и B с дельта агентом (D)</w:t>
      </w:r>
    </w:p>
    <w:p w:rsidR="009853A8" w:rsidRPr="009853A8" w:rsidRDefault="009853A8" w:rsidP="009853A8">
      <w:pPr>
        <w:spacing w:after="0" w:line="240" w:lineRule="auto"/>
        <w:ind w:firstLine="708"/>
        <w:jc w:val="both"/>
        <w:rPr>
          <w:sz w:val="27"/>
          <w:szCs w:val="27"/>
        </w:rPr>
      </w:pPr>
      <w:r w:rsidRPr="009853A8">
        <w:rPr>
          <w:sz w:val="27"/>
          <w:szCs w:val="27"/>
        </w:rPr>
        <w:t xml:space="preserve">Режим введения лекарственных препаратов в описании схем лекарственной терапии хронических вирусных гепатитов C и B </w:t>
      </w:r>
      <w:proofErr w:type="gramStart"/>
      <w:r w:rsidRPr="009853A8">
        <w:rPr>
          <w:sz w:val="27"/>
          <w:szCs w:val="27"/>
        </w:rPr>
        <w:t>с</w:t>
      </w:r>
      <w:proofErr w:type="gramEnd"/>
      <w:r w:rsidRPr="009853A8">
        <w:rPr>
          <w:sz w:val="27"/>
          <w:szCs w:val="27"/>
        </w:rPr>
        <w:t xml:space="preserve"> </w:t>
      </w:r>
      <w:proofErr w:type="gramStart"/>
      <w:r w:rsidRPr="009853A8">
        <w:rPr>
          <w:sz w:val="27"/>
          <w:szCs w:val="27"/>
        </w:rPr>
        <w:t>дельта</w:t>
      </w:r>
      <w:proofErr w:type="gramEnd"/>
      <w:r w:rsidRPr="009853A8">
        <w:rPr>
          <w:sz w:val="27"/>
          <w:szCs w:val="27"/>
        </w:rPr>
        <w:t xml:space="preserve"> агентом (D) (далее - ХВГ) включает в себя: наименование лекарственных препаратов, </w:t>
      </w:r>
      <w:r w:rsidRPr="009853A8">
        <w:rPr>
          <w:sz w:val="27"/>
          <w:szCs w:val="27"/>
        </w:rPr>
        <w:lastRenderedPageBreak/>
        <w:t>лекарственную форму, режим дозирования количество дней введения, а также способ введения (в случае указания в схеме).</w:t>
      </w:r>
    </w:p>
    <w:p w:rsidR="009853A8" w:rsidRPr="009853A8" w:rsidRDefault="009853A8" w:rsidP="009853A8">
      <w:pPr>
        <w:spacing w:after="0" w:line="240" w:lineRule="auto"/>
        <w:ind w:firstLine="708"/>
        <w:jc w:val="both"/>
        <w:rPr>
          <w:sz w:val="27"/>
          <w:szCs w:val="27"/>
        </w:rPr>
      </w:pPr>
      <w:proofErr w:type="gramStart"/>
      <w:r w:rsidRPr="009853A8">
        <w:rPr>
          <w:sz w:val="27"/>
          <w:szCs w:val="27"/>
        </w:rPr>
        <w:t xml:space="preserve">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пунктом </w:t>
      </w:r>
      <w:r w:rsidR="00D873E9">
        <w:rPr>
          <w:sz w:val="27"/>
          <w:szCs w:val="27"/>
        </w:rPr>
        <w:t>3</w:t>
      </w:r>
      <w:r w:rsidRPr="009853A8">
        <w:rPr>
          <w:sz w:val="27"/>
          <w:szCs w:val="27"/>
        </w:rPr>
        <w:t>.</w:t>
      </w:r>
      <w:r w:rsidR="00D873E9">
        <w:rPr>
          <w:sz w:val="27"/>
          <w:szCs w:val="27"/>
        </w:rPr>
        <w:t>4</w:t>
      </w:r>
      <w:r w:rsidRPr="009853A8">
        <w:rPr>
          <w:sz w:val="27"/>
          <w:szCs w:val="27"/>
        </w:rPr>
        <w:t xml:space="preserve"> данного раздела) в случае проведения лечения в полном соответствии с одной из схем лекарственной терапии, указанных в "Группировщике".</w:t>
      </w:r>
      <w:proofErr w:type="gramEnd"/>
    </w:p>
    <w:p w:rsidR="00B44826" w:rsidRPr="00255B29" w:rsidRDefault="00B44826" w:rsidP="009853A8">
      <w:pPr>
        <w:spacing w:after="0" w:line="240" w:lineRule="auto"/>
        <w:ind w:firstLine="708"/>
        <w:jc w:val="both"/>
        <w:rPr>
          <w:sz w:val="27"/>
          <w:szCs w:val="27"/>
        </w:rPr>
      </w:pPr>
    </w:p>
    <w:p w:rsidR="009853A8" w:rsidRPr="00255B29" w:rsidRDefault="00D873E9" w:rsidP="009853A8">
      <w:pPr>
        <w:spacing w:after="0" w:line="240" w:lineRule="auto"/>
        <w:ind w:firstLine="708"/>
        <w:jc w:val="both"/>
        <w:rPr>
          <w:sz w:val="27"/>
          <w:szCs w:val="27"/>
        </w:rPr>
      </w:pPr>
      <w:r w:rsidRPr="00255B29">
        <w:rPr>
          <w:sz w:val="27"/>
          <w:szCs w:val="27"/>
        </w:rPr>
        <w:t>3</w:t>
      </w:r>
      <w:r w:rsidR="009853A8" w:rsidRPr="00255B29">
        <w:rPr>
          <w:sz w:val="27"/>
          <w:szCs w:val="27"/>
        </w:rPr>
        <w:t>.</w:t>
      </w:r>
      <w:r w:rsidRPr="00255B29">
        <w:rPr>
          <w:sz w:val="27"/>
          <w:szCs w:val="27"/>
        </w:rPr>
        <w:t>4</w:t>
      </w:r>
      <w:r w:rsidR="009853A8" w:rsidRPr="00255B29">
        <w:rPr>
          <w:sz w:val="27"/>
          <w:szCs w:val="27"/>
        </w:rPr>
        <w:t>.</w:t>
      </w:r>
      <w:r w:rsidRPr="00255B29">
        <w:rPr>
          <w:sz w:val="27"/>
          <w:szCs w:val="27"/>
        </w:rPr>
        <w:t>5</w:t>
      </w:r>
      <w:r w:rsidR="009853A8" w:rsidRPr="00255B29">
        <w:rPr>
          <w:sz w:val="27"/>
          <w:szCs w:val="27"/>
        </w:rPr>
        <w:t xml:space="preserve">. Порядок </w:t>
      </w:r>
      <w:proofErr w:type="gramStart"/>
      <w:r w:rsidR="009853A8" w:rsidRPr="00255B29">
        <w:rPr>
          <w:sz w:val="27"/>
          <w:szCs w:val="27"/>
        </w:rPr>
        <w:t>определения полноты выполнения схемы лекарственной терапии</w:t>
      </w:r>
      <w:proofErr w:type="gramEnd"/>
      <w:r w:rsidR="009853A8" w:rsidRPr="00255B29">
        <w:rPr>
          <w:sz w:val="27"/>
          <w:szCs w:val="27"/>
        </w:rPr>
        <w:t xml:space="preserve"> при лечении с применением генно-инженерных биологических препаратов и селективных иммунодепрессантов</w:t>
      </w:r>
      <w:r w:rsidRPr="00255B29">
        <w:rPr>
          <w:sz w:val="27"/>
          <w:szCs w:val="27"/>
        </w:rPr>
        <w:t>.</w:t>
      </w:r>
    </w:p>
    <w:p w:rsidR="009853A8" w:rsidRPr="009853A8" w:rsidRDefault="009853A8" w:rsidP="009853A8">
      <w:pPr>
        <w:spacing w:after="0" w:line="240" w:lineRule="auto"/>
        <w:ind w:firstLine="708"/>
        <w:jc w:val="both"/>
        <w:rPr>
          <w:sz w:val="27"/>
          <w:szCs w:val="27"/>
        </w:rPr>
      </w:pPr>
      <w:proofErr w:type="gramStart"/>
      <w:r w:rsidRPr="009853A8">
        <w:rPr>
          <w:sz w:val="27"/>
          <w:szCs w:val="27"/>
        </w:rPr>
        <w:t xml:space="preserve">Режим введения лекарственных препаратов в описании схем лекарственной терапии включает в себя: наименование лекарственных препаратов, способ введения, количество дней введения для инъекционных форм или дней приема для </w:t>
      </w:r>
      <w:proofErr w:type="spellStart"/>
      <w:r w:rsidRPr="009853A8">
        <w:rPr>
          <w:sz w:val="27"/>
          <w:szCs w:val="27"/>
        </w:rPr>
        <w:t>таблетированных</w:t>
      </w:r>
      <w:proofErr w:type="spellEnd"/>
      <w:r w:rsidRPr="009853A8">
        <w:rPr>
          <w:sz w:val="27"/>
          <w:szCs w:val="27"/>
        </w:rPr>
        <w:t xml:space="preserve"> форм, разовую дозу препарата, форму выпуска для препаратов, чей способ введения не меняется в зависимости от формы выпуска, а также слова "поддерживающая терапия" для всех МНН, кроме тех, применение которых не подразумевает</w:t>
      </w:r>
      <w:proofErr w:type="gramEnd"/>
      <w:r w:rsidRPr="009853A8">
        <w:rPr>
          <w:sz w:val="27"/>
          <w:szCs w:val="27"/>
        </w:rPr>
        <w:t xml:space="preserve"> выделения этапов инициации и поддерживающей терапии. Для МНН, применение которых не предусматривает этап инициации, как первое введение, так и последующие оплачиваются по КСГ "Лечение с применением генно-инженерных биологических препаратов и селективных иммунодепрессантов (уровень 1 - 20)".</w:t>
      </w:r>
    </w:p>
    <w:p w:rsidR="009853A8" w:rsidRPr="009853A8" w:rsidRDefault="009853A8" w:rsidP="009853A8">
      <w:pPr>
        <w:spacing w:after="0" w:line="240" w:lineRule="auto"/>
        <w:ind w:firstLine="708"/>
        <w:jc w:val="both"/>
        <w:rPr>
          <w:sz w:val="27"/>
          <w:szCs w:val="27"/>
        </w:rPr>
      </w:pPr>
      <w:proofErr w:type="gramStart"/>
      <w:r w:rsidRPr="009853A8">
        <w:rPr>
          <w:sz w:val="27"/>
          <w:szCs w:val="27"/>
        </w:rPr>
        <w:t xml:space="preserve">Схема лекарственной терапии считается выполненной полностью и оплачивается в полном объеме, в том числе при длительности лечения 3 дня и менее, если она выполнена в полном соответствии с одной из схем лекарственной терапии (в том числе при соблюдении количества дней введения в тарифе), а также при отсутствии оснований считать случай прерванным по иным основаниям, предусмотренным пунктом </w:t>
      </w:r>
      <w:r w:rsidR="00B44826">
        <w:rPr>
          <w:sz w:val="27"/>
          <w:szCs w:val="27"/>
        </w:rPr>
        <w:t>3</w:t>
      </w:r>
      <w:r w:rsidRPr="009853A8">
        <w:rPr>
          <w:sz w:val="27"/>
          <w:szCs w:val="27"/>
        </w:rPr>
        <w:t>.</w:t>
      </w:r>
      <w:r w:rsidR="00B44826">
        <w:rPr>
          <w:sz w:val="27"/>
          <w:szCs w:val="27"/>
        </w:rPr>
        <w:t>4</w:t>
      </w:r>
      <w:r w:rsidRPr="009853A8">
        <w:rPr>
          <w:sz w:val="27"/>
          <w:szCs w:val="27"/>
        </w:rPr>
        <w:t xml:space="preserve"> данного раздела.</w:t>
      </w:r>
      <w:proofErr w:type="gramEnd"/>
    </w:p>
    <w:p w:rsidR="009853A8" w:rsidRPr="00141E8A" w:rsidRDefault="009853A8" w:rsidP="00141E8A">
      <w:pPr>
        <w:spacing w:after="0" w:line="240" w:lineRule="auto"/>
        <w:ind w:firstLine="708"/>
        <w:jc w:val="both"/>
        <w:rPr>
          <w:sz w:val="27"/>
          <w:szCs w:val="27"/>
        </w:rPr>
      </w:pPr>
    </w:p>
    <w:p w:rsidR="00313DFC" w:rsidRDefault="00313DFC" w:rsidP="00141E8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3.5.</w:t>
      </w:r>
      <w:r w:rsidR="00FA5F1B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 xml:space="preserve">Отнесение к соответствующей КСГ (st19.075-st19.082 и ds19.050-ds19.057) </w:t>
      </w:r>
      <w:r w:rsidRPr="00255B29">
        <w:rPr>
          <w:rFonts w:eastAsia="Times New Roman"/>
          <w:sz w:val="27"/>
          <w:szCs w:val="27"/>
          <w:lang w:eastAsia="ru-RU"/>
        </w:rPr>
        <w:t>случаев лучевой терапии</w:t>
      </w:r>
      <w:r w:rsidRPr="00141E8A">
        <w:rPr>
          <w:rFonts w:eastAsia="Times New Roman"/>
          <w:sz w:val="27"/>
          <w:szCs w:val="27"/>
          <w:lang w:eastAsia="ru-RU"/>
        </w:rPr>
        <w:t xml:space="preserve"> осуществляется на основании кода медицинской услуги в соответствии с Номенклатурой, а также в ряде случаев – количества дней проведения лучевой терапии (числа фракций).</w:t>
      </w:r>
    </w:p>
    <w:p w:rsidR="002E4D39" w:rsidRDefault="002E4D39" w:rsidP="00141E8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4"/>
        <w:gridCol w:w="6520"/>
      </w:tblGrid>
      <w:tr w:rsidR="00D53885" w:rsidRPr="00D53885" w:rsidTr="002E4D39">
        <w:trPr>
          <w:tblHeader/>
        </w:trPr>
        <w:tc>
          <w:tcPr>
            <w:tcW w:w="2554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Диапазон фракций</w:t>
            </w:r>
          </w:p>
        </w:tc>
        <w:tc>
          <w:tcPr>
            <w:tcW w:w="6520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Расшифровка</w:t>
            </w:r>
          </w:p>
        </w:tc>
      </w:tr>
      <w:tr w:rsidR="00D53885" w:rsidRPr="00D53885" w:rsidTr="00292C5E">
        <w:tc>
          <w:tcPr>
            <w:tcW w:w="2554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fr01 - 05</w:t>
            </w:r>
          </w:p>
        </w:tc>
        <w:tc>
          <w:tcPr>
            <w:tcW w:w="6520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Количество фракций от 1 до 5 включительно</w:t>
            </w:r>
          </w:p>
        </w:tc>
      </w:tr>
      <w:tr w:rsidR="00D53885" w:rsidRPr="00D53885" w:rsidTr="00292C5E">
        <w:tc>
          <w:tcPr>
            <w:tcW w:w="2554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fr06 - 07</w:t>
            </w:r>
          </w:p>
        </w:tc>
        <w:tc>
          <w:tcPr>
            <w:tcW w:w="6520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Количество фракций от 6 до 7 включительно</w:t>
            </w:r>
          </w:p>
        </w:tc>
      </w:tr>
      <w:tr w:rsidR="00D53885" w:rsidRPr="00D53885" w:rsidTr="00292C5E">
        <w:tc>
          <w:tcPr>
            <w:tcW w:w="2554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fr08 - 10</w:t>
            </w:r>
          </w:p>
        </w:tc>
        <w:tc>
          <w:tcPr>
            <w:tcW w:w="6520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Количество фракций от 8 до 10 включительно</w:t>
            </w:r>
          </w:p>
        </w:tc>
      </w:tr>
      <w:tr w:rsidR="00D53885" w:rsidRPr="00D53885" w:rsidTr="00292C5E">
        <w:tc>
          <w:tcPr>
            <w:tcW w:w="2554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fr11 - 20</w:t>
            </w:r>
          </w:p>
        </w:tc>
        <w:tc>
          <w:tcPr>
            <w:tcW w:w="6520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Количество фракций от 11 до 20 включительно</w:t>
            </w:r>
          </w:p>
        </w:tc>
      </w:tr>
      <w:tr w:rsidR="00D53885" w:rsidRPr="00D53885" w:rsidTr="00292C5E">
        <w:tc>
          <w:tcPr>
            <w:tcW w:w="2554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fr21 - 29</w:t>
            </w:r>
          </w:p>
        </w:tc>
        <w:tc>
          <w:tcPr>
            <w:tcW w:w="6520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Количество фракций от 21 до 29 включительно</w:t>
            </w:r>
          </w:p>
        </w:tc>
      </w:tr>
      <w:tr w:rsidR="00D53885" w:rsidRPr="00D53885" w:rsidTr="00292C5E">
        <w:tc>
          <w:tcPr>
            <w:tcW w:w="2554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lastRenderedPageBreak/>
              <w:t>fr30 - 32</w:t>
            </w:r>
          </w:p>
        </w:tc>
        <w:tc>
          <w:tcPr>
            <w:tcW w:w="6520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Количество фракций от 30 до 32 включительно</w:t>
            </w:r>
          </w:p>
        </w:tc>
      </w:tr>
      <w:tr w:rsidR="00D53885" w:rsidRPr="00D53885" w:rsidTr="00292C5E">
        <w:tc>
          <w:tcPr>
            <w:tcW w:w="2554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fr33 - 99</w:t>
            </w:r>
          </w:p>
        </w:tc>
        <w:tc>
          <w:tcPr>
            <w:tcW w:w="6520" w:type="dxa"/>
          </w:tcPr>
          <w:p w:rsidR="00D53885" w:rsidRPr="00D53885" w:rsidRDefault="00D53885" w:rsidP="00D538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sz w:val="22"/>
                <w:lang w:eastAsia="ru-RU"/>
              </w:rPr>
            </w:pPr>
            <w:r w:rsidRPr="00D53885">
              <w:rPr>
                <w:rFonts w:ascii="Calibri" w:eastAsiaTheme="minorEastAsia" w:hAnsi="Calibri" w:cs="Calibri"/>
                <w:sz w:val="22"/>
                <w:lang w:eastAsia="ru-RU"/>
              </w:rPr>
              <w:t>Количество фракций от 33 включительно и более</w:t>
            </w:r>
          </w:p>
        </w:tc>
      </w:tr>
    </w:tbl>
    <w:p w:rsidR="00D53885" w:rsidRDefault="00D53885" w:rsidP="00141E8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Учитывая, что проведение лучевой терапии предусмотрено начиная с одной фракции, оплата случаев лечения осуществляется путем отнесения случая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к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соответствующей КСГ исходя из фактически проведенного количества дней облучения (фракций).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В случае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отсутствия указания кода диапазона фракций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в Расшифровке групп, отнесение случая к соответствующей КСГ осуществляется вне </w:t>
      </w:r>
      <w:r w:rsidRPr="00255B29">
        <w:rPr>
          <w:rFonts w:eastAsia="Times New Roman"/>
          <w:sz w:val="27"/>
          <w:szCs w:val="27"/>
          <w:lang w:eastAsia="ru-RU"/>
        </w:rPr>
        <w:t>зависимости от числа фракций.</w:t>
      </w:r>
    </w:p>
    <w:p w:rsidR="00255B29" w:rsidRDefault="00255B29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t>3.6. Для оплаты случаев лучевой терапии в сочетании с лекарственной терапией и лекарственными препаратами предусмотрены</w:t>
      </w:r>
      <w:r w:rsidRPr="00141E8A">
        <w:rPr>
          <w:rFonts w:eastAsia="Times New Roman"/>
          <w:sz w:val="27"/>
          <w:szCs w:val="27"/>
          <w:lang w:eastAsia="ru-RU"/>
        </w:rPr>
        <w:t xml:space="preserve"> соответствующие КСГ (st19.084-st19.089 и ds19.058, ds19.060-ds19.062). Отнесение к группам осуществляется по коду медицинской услуги в соответствии с Номенклатурой с учетом количества дней проведения лучевой терапии (числа фракций) (при наличии), а также кода МНН лекарственных препаратов.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В случае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отсутствия указания кода диапазона фракций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в Расшифровке групп, отнесение случая к соответствующей КСГ осуществляется вне зависимости от числа фракций.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Перечень кодов МНН лекарственных препаратов, для которых предусмотрена оплата по КСГ для случаев проведения лучевой терапии в сочетании с лекарственной терапией, с расшифровкой содержится на вкладке «МНН ЛП» файла «Расшифровка групп».</w:t>
      </w:r>
    </w:p>
    <w:p w:rsidR="00313DFC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В случае применения лекарственных препаратов, не относящихся к перечню МНН лекарственных препаратов на вкладке «МНН ЛП» файла «Расшифровка групп», предусмотренных для отнесения к КСГ для случаев проведения лучевой терапии в сочетании с лекарственной терапией, оплата случая осуществляется по КСГ, определенной исходя из действующего алгоритма группировки.</w:t>
      </w:r>
    </w:p>
    <w:p w:rsidR="002D17AE" w:rsidRPr="00255B29" w:rsidRDefault="002D17AE" w:rsidP="002D17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t>КСГ для случаев лекарственной терапии взрослых со злокачественными новообразованиями (кроме лимфоидной и кроветворной тканей) формируются на основании кода МКБ-10 и схемы лекарственной терапии.</w:t>
      </w:r>
    </w:p>
    <w:p w:rsidR="002D17AE" w:rsidRPr="00255B29" w:rsidRDefault="002D17AE" w:rsidP="002D17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t>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МКБ-10,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:rsidR="002D17AE" w:rsidRDefault="002D17AE" w:rsidP="002D17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255B29">
        <w:rPr>
          <w:rFonts w:eastAsia="Times New Roman"/>
          <w:sz w:val="27"/>
          <w:szCs w:val="27"/>
          <w:lang w:eastAsia="ru-RU"/>
        </w:rPr>
        <w:t xml:space="preserve">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6 к Порядку оплаты, для лечения отдельных нозологий, </w:t>
      </w:r>
      <w:r w:rsidRPr="00255B29">
        <w:rPr>
          <w:rFonts w:eastAsia="Times New Roman"/>
          <w:sz w:val="27"/>
          <w:szCs w:val="27"/>
          <w:lang w:eastAsia="ru-RU"/>
        </w:rPr>
        <w:lastRenderedPageBreak/>
        <w:t>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  <w:proofErr w:type="gramEnd"/>
    </w:p>
    <w:p w:rsidR="00255B29" w:rsidRDefault="00255B29" w:rsidP="002D17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rFonts w:eastAsia="Times New Roman"/>
          <w:bCs/>
          <w:sz w:val="27"/>
          <w:szCs w:val="27"/>
          <w:lang w:eastAsia="ru-RU"/>
        </w:rPr>
        <w:t>3.7. В случаях лечения пациентов</w:t>
      </w:r>
      <w:r w:rsidRPr="00141E8A">
        <w:rPr>
          <w:rFonts w:eastAsia="Times New Roman"/>
          <w:b/>
          <w:bCs/>
          <w:sz w:val="27"/>
          <w:szCs w:val="27"/>
          <w:lang w:eastAsia="ru-RU"/>
        </w:rPr>
        <w:t xml:space="preserve"> </w:t>
      </w:r>
      <w:r w:rsidRPr="00255B29">
        <w:rPr>
          <w:rFonts w:eastAsia="Times New Roman"/>
          <w:bCs/>
          <w:sz w:val="27"/>
          <w:szCs w:val="27"/>
          <w:lang w:eastAsia="ru-RU"/>
        </w:rPr>
        <w:t>с коронавирусной инфекцией COVID-19-</w:t>
      </w:r>
      <w:r w:rsidRPr="00141E8A">
        <w:rPr>
          <w:rFonts w:eastAsia="Times New Roman"/>
          <w:bCs/>
          <w:sz w:val="27"/>
          <w:szCs w:val="27"/>
          <w:lang w:eastAsia="ru-RU"/>
        </w:rPr>
        <w:t xml:space="preserve"> ф</w:t>
      </w:r>
      <w:r w:rsidRPr="00141E8A">
        <w:rPr>
          <w:sz w:val="27"/>
          <w:szCs w:val="27"/>
        </w:rPr>
        <w:t>ормирование групп осуществляется по коду МКБ 10 (</w:t>
      </w:r>
      <w:r w:rsidRPr="00141E8A">
        <w:rPr>
          <w:sz w:val="27"/>
          <w:szCs w:val="27"/>
          <w:lang w:val="en-US"/>
        </w:rPr>
        <w:t>U</w:t>
      </w:r>
      <w:r w:rsidRPr="00141E8A">
        <w:rPr>
          <w:sz w:val="27"/>
          <w:szCs w:val="27"/>
        </w:rPr>
        <w:t xml:space="preserve">07.1 или </w:t>
      </w:r>
      <w:r w:rsidRPr="00141E8A">
        <w:rPr>
          <w:sz w:val="27"/>
          <w:szCs w:val="27"/>
          <w:lang w:val="en-US"/>
        </w:rPr>
        <w:t>U</w:t>
      </w:r>
      <w:r w:rsidRPr="00141E8A">
        <w:rPr>
          <w:sz w:val="27"/>
          <w:szCs w:val="27"/>
        </w:rPr>
        <w:t>07.2) в сочетании с кодами иного классификационного критерия: «</w:t>
      </w:r>
      <w:proofErr w:type="spellStart"/>
      <w:r w:rsidRPr="00141E8A">
        <w:rPr>
          <w:sz w:val="27"/>
          <w:szCs w:val="27"/>
          <w:lang w:val="en-US"/>
        </w:rPr>
        <w:t>stt</w:t>
      </w:r>
      <w:proofErr w:type="spellEnd"/>
      <w:r w:rsidRPr="00141E8A">
        <w:rPr>
          <w:sz w:val="27"/>
          <w:szCs w:val="27"/>
        </w:rPr>
        <w:t>1»-«</w:t>
      </w:r>
      <w:proofErr w:type="spellStart"/>
      <w:r w:rsidRPr="00141E8A">
        <w:rPr>
          <w:sz w:val="27"/>
          <w:szCs w:val="27"/>
          <w:lang w:val="en-US"/>
        </w:rPr>
        <w:t>stt</w:t>
      </w:r>
      <w:proofErr w:type="spellEnd"/>
      <w:r w:rsidRPr="00141E8A">
        <w:rPr>
          <w:sz w:val="27"/>
          <w:szCs w:val="27"/>
        </w:rPr>
        <w:t xml:space="preserve">4», отражающих тяжесть течения заболевания, или «stt5», отражающим признак долечивания пациента с коронавирусной инфекцией </w:t>
      </w:r>
      <w:r w:rsidRPr="00141E8A">
        <w:rPr>
          <w:sz w:val="27"/>
          <w:szCs w:val="27"/>
          <w:lang w:val="en-US"/>
        </w:rPr>
        <w:t>COVID</w:t>
      </w:r>
      <w:r w:rsidRPr="00141E8A">
        <w:rPr>
          <w:sz w:val="27"/>
          <w:szCs w:val="27"/>
        </w:rPr>
        <w:t>-19. Перечень кодов «stt1»-«stt5» с расшифровкой.</w:t>
      </w:r>
    </w:p>
    <w:p w:rsidR="00141E8A" w:rsidRPr="00141E8A" w:rsidRDefault="00141E8A" w:rsidP="00141E8A">
      <w:pPr>
        <w:spacing w:after="0" w:line="240" w:lineRule="auto"/>
        <w:ind w:firstLine="709"/>
        <w:jc w:val="both"/>
        <w:rPr>
          <w:sz w:val="27"/>
          <w:szCs w:val="27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b/>
          <w:sz w:val="27"/>
          <w:szCs w:val="27"/>
        </w:rPr>
      </w:pPr>
      <w:r w:rsidRPr="00141E8A">
        <w:rPr>
          <w:rFonts w:eastAsia="Times New Roman"/>
          <w:b/>
          <w:color w:val="000000"/>
          <w:sz w:val="27"/>
          <w:szCs w:val="27"/>
          <w:lang w:eastAsia="ru-RU"/>
        </w:rPr>
        <w:t xml:space="preserve">Дополнительные классификационные критерии отнесения </w:t>
      </w:r>
      <w:r w:rsidRPr="00141E8A">
        <w:rPr>
          <w:rFonts w:eastAsia="Times New Roman"/>
          <w:b/>
          <w:color w:val="000000"/>
          <w:sz w:val="27"/>
          <w:szCs w:val="27"/>
          <w:lang w:eastAsia="ru-RU"/>
        </w:rPr>
        <w:br/>
        <w:t>случаев лечения к КСГ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3"/>
        <w:gridCol w:w="6205"/>
        <w:gridCol w:w="2268"/>
      </w:tblGrid>
      <w:tr w:rsidR="00313DFC" w:rsidRPr="00141E8A" w:rsidTr="00C93EA6">
        <w:trPr>
          <w:cantSplit/>
          <w:trHeight w:val="514"/>
          <w:tblHeader/>
        </w:trPr>
        <w:tc>
          <w:tcPr>
            <w:tcW w:w="883" w:type="dxa"/>
            <w:shd w:val="clear" w:color="auto" w:fill="F2F2F2" w:themeFill="background1" w:themeFillShade="F2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/>
                <w:bCs/>
                <w:sz w:val="22"/>
                <w:szCs w:val="24"/>
                <w:lang w:val="en-US"/>
              </w:rPr>
            </w:pPr>
            <w:r w:rsidRPr="00141E8A">
              <w:rPr>
                <w:rFonts w:eastAsia="Times New Roman"/>
                <w:b/>
                <w:bCs/>
                <w:sz w:val="22"/>
                <w:szCs w:val="24"/>
              </w:rPr>
              <w:t>Код ДКК</w:t>
            </w:r>
          </w:p>
        </w:tc>
        <w:tc>
          <w:tcPr>
            <w:tcW w:w="6205" w:type="dxa"/>
            <w:shd w:val="clear" w:color="auto" w:fill="F2F2F2" w:themeFill="background1" w:themeFillShade="F2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/>
                <w:bCs/>
                <w:sz w:val="22"/>
                <w:szCs w:val="24"/>
                <w:lang w:val="en-US"/>
              </w:rPr>
            </w:pPr>
            <w:r w:rsidRPr="00141E8A">
              <w:rPr>
                <w:rFonts w:eastAsia="Times New Roman"/>
                <w:b/>
                <w:bCs/>
                <w:sz w:val="22"/>
                <w:szCs w:val="24"/>
              </w:rPr>
              <w:t>Наименования ДКК</w:t>
            </w:r>
          </w:p>
        </w:tc>
        <w:tc>
          <w:tcPr>
            <w:tcW w:w="2268" w:type="dxa"/>
            <w:shd w:val="clear" w:color="auto" w:fill="F2F2F2" w:themeFill="background1" w:themeFillShade="F2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/>
                <w:bCs/>
                <w:sz w:val="22"/>
                <w:szCs w:val="24"/>
              </w:rPr>
            </w:pPr>
            <w:r w:rsidRPr="00141E8A">
              <w:rPr>
                <w:rFonts w:eastAsia="Times New Roman"/>
                <w:b/>
                <w:bCs/>
                <w:sz w:val="22"/>
                <w:szCs w:val="24"/>
              </w:rPr>
              <w:t>Случаи применения ДКК</w:t>
            </w:r>
          </w:p>
        </w:tc>
      </w:tr>
      <w:tr w:rsidR="00313DFC" w:rsidRPr="00141E8A" w:rsidTr="006A742A">
        <w:trPr>
          <w:cantSplit/>
          <w:trHeight w:val="1456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stt1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Легкое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Лечение пациентов с коронавирусной инфекцией COVID-19</w:t>
            </w:r>
          </w:p>
        </w:tc>
      </w:tr>
      <w:tr w:rsidR="00313DFC" w:rsidRPr="00141E8A" w:rsidTr="006A742A">
        <w:trPr>
          <w:cantSplit/>
          <w:trHeight w:val="1422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stt2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Среднетяжелое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</w:p>
        </w:tc>
      </w:tr>
      <w:tr w:rsidR="00313DFC" w:rsidRPr="00141E8A" w:rsidTr="006A742A">
        <w:trPr>
          <w:cantSplit/>
          <w:trHeight w:val="1388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stt3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</w:p>
        </w:tc>
      </w:tr>
      <w:tr w:rsidR="00313DFC" w:rsidRPr="00141E8A" w:rsidTr="006A742A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stt4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Крайне тяжелое течение в соответствии с классификацией COVID-19 по степени тяжести (Временные методические рекомендации «Профилактика, диагностика и лечение новой коронавирусной инфекции (COVID-19)», утвержденные Минздравом России)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</w:p>
        </w:tc>
      </w:tr>
      <w:tr w:rsidR="00313DFC" w:rsidRPr="00141E8A" w:rsidTr="006A742A">
        <w:trPr>
          <w:cantSplit/>
          <w:trHeight w:val="2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stt5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>Долечивание пациента с коронавирусной инфекцией COVID-19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bCs/>
                <w:szCs w:val="24"/>
              </w:rPr>
            </w:pPr>
            <w:r w:rsidRPr="00141E8A">
              <w:rPr>
                <w:rFonts w:eastAsia="Times New Roman"/>
                <w:bCs/>
                <w:szCs w:val="24"/>
              </w:rPr>
              <w:t xml:space="preserve">Долечивание пациента, перенесшего </w:t>
            </w:r>
            <w:proofErr w:type="spellStart"/>
            <w:r w:rsidRPr="00141E8A">
              <w:rPr>
                <w:rFonts w:eastAsia="Times New Roman"/>
                <w:bCs/>
                <w:szCs w:val="24"/>
              </w:rPr>
              <w:t>коронавирусную</w:t>
            </w:r>
            <w:proofErr w:type="spellEnd"/>
            <w:r w:rsidRPr="00141E8A">
              <w:rPr>
                <w:rFonts w:eastAsia="Times New Roman"/>
                <w:bCs/>
                <w:szCs w:val="24"/>
              </w:rPr>
              <w:t xml:space="preserve"> инфекцию COVID-19</w:t>
            </w:r>
          </w:p>
        </w:tc>
      </w:tr>
    </w:tbl>
    <w:p w:rsidR="00313DFC" w:rsidRPr="00141E8A" w:rsidRDefault="00313DFC" w:rsidP="00141E8A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141E8A">
        <w:rPr>
          <w:sz w:val="27"/>
          <w:szCs w:val="27"/>
        </w:rPr>
        <w:t xml:space="preserve">Тяжесть течения заболевания определяется в соответствии с классификацией COVID-19 по степени тяжести, представленной во Временных методических рекомендациях «Профилактика, диагностика и лечение новой коронавирусной инфекции (COVID-19)», утвержденных Министерством здравоохранения Российской Федерации. Каждому уровню тяжести состояния </w:t>
      </w:r>
      <w:r w:rsidRPr="00141E8A">
        <w:rPr>
          <w:sz w:val="27"/>
          <w:szCs w:val="27"/>
        </w:rPr>
        <w:lastRenderedPageBreak/>
        <w:t xml:space="preserve">соответствует </w:t>
      </w:r>
      <w:proofErr w:type="gramStart"/>
      <w:r w:rsidRPr="00141E8A">
        <w:rPr>
          <w:sz w:val="27"/>
          <w:szCs w:val="27"/>
        </w:rPr>
        <w:t>отдельная</w:t>
      </w:r>
      <w:proofErr w:type="gramEnd"/>
      <w:r w:rsidRPr="00141E8A">
        <w:rPr>
          <w:sz w:val="27"/>
          <w:szCs w:val="27"/>
        </w:rPr>
        <w:t xml:space="preserve"> КСГ st12.015-st12.018 (уровни 1-4).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141E8A">
        <w:rPr>
          <w:sz w:val="27"/>
          <w:szCs w:val="27"/>
        </w:rPr>
        <w:t xml:space="preserve">Коэффициенты </w:t>
      </w:r>
      <w:proofErr w:type="gramStart"/>
      <w:r w:rsidRPr="00141E8A">
        <w:rPr>
          <w:sz w:val="27"/>
          <w:szCs w:val="27"/>
        </w:rPr>
        <w:t>относительной</w:t>
      </w:r>
      <w:proofErr w:type="gramEnd"/>
      <w:r w:rsidRPr="00141E8A">
        <w:rPr>
          <w:sz w:val="27"/>
          <w:szCs w:val="27"/>
        </w:rPr>
        <w:t xml:space="preserve"> </w:t>
      </w:r>
      <w:proofErr w:type="spellStart"/>
      <w:r w:rsidRPr="00141E8A">
        <w:rPr>
          <w:sz w:val="27"/>
          <w:szCs w:val="27"/>
        </w:rPr>
        <w:t>затратоемкости</w:t>
      </w:r>
      <w:proofErr w:type="spellEnd"/>
      <w:r w:rsidRPr="00141E8A">
        <w:rPr>
          <w:sz w:val="27"/>
          <w:szCs w:val="27"/>
        </w:rPr>
        <w:t xml:space="preserve"> по КСГ st12.016-st12.018 (уровни 2-4), соответствующим случаям среднетяжелого, тяжелого и крайне тяжелого лечения, учитывают период долечивания пациента. 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Правила оплаты госпитализаций в случае перевода на долечивание:</w:t>
      </w:r>
    </w:p>
    <w:p w:rsidR="00313DFC" w:rsidRPr="00141E8A" w:rsidRDefault="00FA5F1B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- </w:t>
      </w:r>
      <w:r w:rsidR="00313DFC" w:rsidRPr="00141E8A">
        <w:rPr>
          <w:sz w:val="27"/>
          <w:szCs w:val="27"/>
        </w:rPr>
        <w:t>в пределах одной медицинской организации –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313DFC" w:rsidRPr="00141E8A" w:rsidRDefault="00FA5F1B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- </w:t>
      </w:r>
      <w:r w:rsidR="00313DFC" w:rsidRPr="00141E8A">
        <w:rPr>
          <w:sz w:val="27"/>
          <w:szCs w:val="27"/>
        </w:rPr>
        <w:t>в другую медицинскую организацию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st12.019 «</w:t>
      </w:r>
      <w:proofErr w:type="spellStart"/>
      <w:r w:rsidR="00313DFC" w:rsidRPr="00141E8A">
        <w:rPr>
          <w:sz w:val="27"/>
          <w:szCs w:val="27"/>
        </w:rPr>
        <w:t>Коронавирусная</w:t>
      </w:r>
      <w:proofErr w:type="spellEnd"/>
      <w:r w:rsidR="00313DFC" w:rsidRPr="00141E8A">
        <w:rPr>
          <w:sz w:val="27"/>
          <w:szCs w:val="27"/>
        </w:rPr>
        <w:t xml:space="preserve"> инфекция COVID-19 (долечивание)». Оплата прерванных случаев после перевода осуществляется в общем порядке;</w:t>
      </w:r>
    </w:p>
    <w:p w:rsidR="00313DFC" w:rsidRPr="00141E8A" w:rsidRDefault="00FA5F1B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- </w:t>
      </w:r>
      <w:r w:rsidR="00313DFC" w:rsidRPr="00141E8A">
        <w:rPr>
          <w:sz w:val="27"/>
          <w:szCs w:val="27"/>
        </w:rPr>
        <w:t>в амбулаторных условиях –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определенным тарифным соглашением.</w:t>
      </w:r>
    </w:p>
    <w:p w:rsidR="00255B29" w:rsidRDefault="00255B29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3.8. В случаях лечения пациентов</w:t>
      </w:r>
      <w:r w:rsidRPr="00141E8A">
        <w:rPr>
          <w:rFonts w:eastAsia="Times New Roman"/>
          <w:b/>
          <w:sz w:val="27"/>
          <w:szCs w:val="27"/>
          <w:lang w:eastAsia="ru-RU"/>
        </w:rPr>
        <w:t xml:space="preserve"> </w:t>
      </w:r>
      <w:r w:rsidRPr="00255B29">
        <w:rPr>
          <w:rFonts w:eastAsia="Times New Roman"/>
          <w:sz w:val="27"/>
          <w:szCs w:val="27"/>
          <w:lang w:eastAsia="ru-RU"/>
        </w:rPr>
        <w:t xml:space="preserve">с гриппом, вирусом гриппа </w:t>
      </w:r>
      <w:proofErr w:type="gramStart"/>
      <w:r w:rsidRPr="00255B29">
        <w:rPr>
          <w:rFonts w:eastAsia="Times New Roman"/>
          <w:sz w:val="27"/>
          <w:szCs w:val="27"/>
          <w:lang w:eastAsia="ru-RU"/>
        </w:rPr>
        <w:t>идентифицирован</w:t>
      </w:r>
      <w:proofErr w:type="gramEnd"/>
      <w:r w:rsidRPr="00255B29">
        <w:rPr>
          <w:rFonts w:eastAsia="Times New Roman"/>
          <w:sz w:val="27"/>
          <w:szCs w:val="27"/>
          <w:lang w:eastAsia="ru-RU"/>
        </w:rPr>
        <w:t xml:space="preserve"> </w:t>
      </w:r>
      <w:r w:rsidRPr="00141E8A">
        <w:rPr>
          <w:rFonts w:eastAsia="Times New Roman"/>
          <w:sz w:val="27"/>
          <w:szCs w:val="27"/>
          <w:lang w:eastAsia="ru-RU"/>
        </w:rPr>
        <w:t xml:space="preserve">производится по комбинации кода МКБ-10 и кодов Номенклатуры.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 xml:space="preserve">При идентификации вируса гриппа другими методами (закодированными как услуги, не являющиеся классификационными критериями отнесения случая к КСГ st12.012) и при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неидентифицированном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вирусе гриппа случай классифицируется в КСГ st12.010 «Респираторные инфекции верхних дыхательных путей с осложнениями, взрослые» или КСГ st12.011 «Респираторные инфекции верхних дыхательных путей, дети» в зависимости от возраста пациента.</w:t>
      </w:r>
      <w:proofErr w:type="gramEnd"/>
    </w:p>
    <w:p w:rsidR="00255B29" w:rsidRDefault="00255B29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t>3.9. Оплата случая лечения по двум и более КСГ</w:t>
      </w:r>
      <w:r w:rsidRPr="00141E8A">
        <w:rPr>
          <w:rFonts w:eastAsia="Times New Roman"/>
          <w:b/>
          <w:sz w:val="27"/>
          <w:szCs w:val="27"/>
          <w:lang w:eastAsia="ru-RU"/>
        </w:rPr>
        <w:t xml:space="preserve"> </w:t>
      </w:r>
      <w:r w:rsidRPr="00141E8A">
        <w:rPr>
          <w:rFonts w:eastAsia="Times New Roman"/>
          <w:sz w:val="27"/>
          <w:szCs w:val="27"/>
          <w:lang w:eastAsia="ru-RU"/>
        </w:rPr>
        <w:t xml:space="preserve">осуществляется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при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>:</w:t>
      </w:r>
    </w:p>
    <w:p w:rsidR="00255B29" w:rsidRDefault="00255B29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3.9.1.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Переводе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при переводе пациента из одной медицинской организации в другую, оба случая лечения заболевания подлежат оплате в рамках соответствующих КСГ, при этом случай лечения до осуществления перевода относится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к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прерванным по установленным основаниям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прерванности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;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3.9.2.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Проведении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313DFC" w:rsidRPr="00141E8A" w:rsidRDefault="00FA5F1B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lastRenderedPageBreak/>
        <w:t>3.9.3. </w:t>
      </w:r>
      <w:proofErr w:type="gramStart"/>
      <w:r w:rsidR="00313DFC" w:rsidRPr="00141E8A">
        <w:rPr>
          <w:rFonts w:eastAsia="Times New Roman"/>
          <w:sz w:val="27"/>
          <w:szCs w:val="27"/>
          <w:lang w:eastAsia="ru-RU"/>
        </w:rPr>
        <w:t>Оказании медицинской помощи, связанной с установкой, заменой порт-системы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  <w:proofErr w:type="gramEnd"/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3.9.4. 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 xml:space="preserve">Этапном хирургическом лечении при злокачественных новообразованиях, не предусматривающее выписку пациента из стационара (например: удаление первичной опухоли кишечника с формированием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колостомы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(операция 1) и закрытие ранее сформ</w:t>
      </w:r>
      <w:r w:rsidR="00FA5F1B" w:rsidRPr="00141E8A">
        <w:rPr>
          <w:rFonts w:eastAsia="Times New Roman"/>
          <w:sz w:val="27"/>
          <w:szCs w:val="27"/>
          <w:lang w:eastAsia="ru-RU"/>
        </w:rPr>
        <w:t xml:space="preserve">ированной </w:t>
      </w:r>
      <w:proofErr w:type="spellStart"/>
      <w:r w:rsidR="00FA5F1B" w:rsidRPr="00141E8A">
        <w:rPr>
          <w:rFonts w:eastAsia="Times New Roman"/>
          <w:sz w:val="27"/>
          <w:szCs w:val="27"/>
          <w:lang w:eastAsia="ru-RU"/>
        </w:rPr>
        <w:t>колостомы</w:t>
      </w:r>
      <w:proofErr w:type="spellEnd"/>
      <w:r w:rsidR="00FA5F1B" w:rsidRPr="00141E8A">
        <w:rPr>
          <w:rFonts w:eastAsia="Times New Roman"/>
          <w:sz w:val="27"/>
          <w:szCs w:val="27"/>
          <w:lang w:eastAsia="ru-RU"/>
        </w:rPr>
        <w:t xml:space="preserve"> (операция 2</w:t>
      </w:r>
      <w:r w:rsidRPr="00141E8A">
        <w:rPr>
          <w:rFonts w:eastAsia="Times New Roman"/>
          <w:sz w:val="27"/>
          <w:szCs w:val="27"/>
          <w:lang w:eastAsia="ru-RU"/>
        </w:rPr>
        <w:t>);</w:t>
      </w:r>
      <w:proofErr w:type="gramEnd"/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3.9.5. Проведении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реинфузии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аутокрови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,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баллонной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внутриаортальной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контрпульсации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или экстракорпоральной мембранной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оксигенации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на фоне лечения основного заболевания;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3.9.6. Дородовой госпитализации пациентки в отделение патологии беременности в случае пребывания в отделении патологии беременности в случаях, указанных в пункте 5 настоящего Порядка.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3.9.7. Случа</w:t>
      </w:r>
      <w:r w:rsidR="00FA5F1B" w:rsidRPr="00141E8A">
        <w:rPr>
          <w:rFonts w:eastAsia="Times New Roman"/>
          <w:sz w:val="27"/>
          <w:szCs w:val="27"/>
          <w:lang w:eastAsia="ru-RU"/>
        </w:rPr>
        <w:t>ях</w:t>
      </w:r>
      <w:r w:rsidRPr="00141E8A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родоразрешения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пациенток в период лечения их в условиях круглосуточного стационара по поводу заболеваний, вызванных COVID-19, учитываются медицинскими организациями, оказывающими медицинскую помощь по профилю «Акушерство и гинекология», отдельно и оплачиваются по тарифу КСГ по профилю «Акушерство и гинекология»,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предусматривающей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родоразрешение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. </w:t>
      </w:r>
    </w:p>
    <w:p w:rsidR="00313DFC" w:rsidRPr="00141E8A" w:rsidRDefault="00FA5F1B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3.9.8. </w:t>
      </w:r>
      <w:proofErr w:type="gramStart"/>
      <w:r w:rsidR="00313DFC" w:rsidRPr="00141E8A">
        <w:rPr>
          <w:rFonts w:eastAsia="Times New Roman"/>
          <w:sz w:val="27"/>
          <w:szCs w:val="27"/>
          <w:lang w:eastAsia="ru-RU"/>
        </w:rPr>
        <w:t>Наличии</w:t>
      </w:r>
      <w:proofErr w:type="gramEnd"/>
      <w:r w:rsidR="00313DFC" w:rsidRPr="00141E8A">
        <w:rPr>
          <w:rFonts w:eastAsia="Times New Roman"/>
          <w:sz w:val="27"/>
          <w:szCs w:val="27"/>
          <w:lang w:eastAsia="ru-RU"/>
        </w:rPr>
        <w:t xml:space="preserve">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:rsidR="00313DFC" w:rsidRPr="00141E8A" w:rsidRDefault="00FA5F1B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3.9.9. </w:t>
      </w:r>
      <w:proofErr w:type="gramStart"/>
      <w:r w:rsidR="00313DFC" w:rsidRPr="00141E8A">
        <w:rPr>
          <w:rFonts w:eastAsia="Times New Roman"/>
          <w:sz w:val="27"/>
          <w:szCs w:val="27"/>
          <w:lang w:eastAsia="ru-RU"/>
        </w:rPr>
        <w:t>Проведении</w:t>
      </w:r>
      <w:proofErr w:type="gramEnd"/>
      <w:r w:rsidR="00313DFC" w:rsidRPr="00141E8A">
        <w:rPr>
          <w:rFonts w:eastAsia="Times New Roman"/>
          <w:sz w:val="27"/>
          <w:szCs w:val="27"/>
          <w:lang w:eastAsia="ru-RU"/>
        </w:rPr>
        <w:t xml:space="preserve">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:rsidR="00313DFC" w:rsidRPr="00141E8A" w:rsidRDefault="00FA5F1B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3.9.10. </w:t>
      </w:r>
      <w:proofErr w:type="gramStart"/>
      <w:r w:rsidR="00313DFC" w:rsidRPr="00141E8A">
        <w:rPr>
          <w:rFonts w:eastAsia="Times New Roman"/>
          <w:sz w:val="27"/>
          <w:szCs w:val="27"/>
          <w:lang w:eastAsia="ru-RU"/>
        </w:rPr>
        <w:t>Проведении</w:t>
      </w:r>
      <w:proofErr w:type="gramEnd"/>
      <w:r w:rsidR="00313DFC" w:rsidRPr="00141E8A">
        <w:rPr>
          <w:rFonts w:eastAsia="Times New Roman"/>
          <w:sz w:val="27"/>
          <w:szCs w:val="27"/>
          <w:lang w:eastAsia="ru-RU"/>
        </w:rPr>
        <w:t xml:space="preserve"> антимикробной терапии инфекций, вызванных </w:t>
      </w:r>
      <w:proofErr w:type="spellStart"/>
      <w:r w:rsidR="00313DFC" w:rsidRPr="00141E8A">
        <w:rPr>
          <w:rFonts w:eastAsia="Times New Roman"/>
          <w:sz w:val="27"/>
          <w:szCs w:val="27"/>
          <w:lang w:eastAsia="ru-RU"/>
        </w:rPr>
        <w:t>полирезистентными</w:t>
      </w:r>
      <w:proofErr w:type="spellEnd"/>
      <w:r w:rsidR="00313DFC" w:rsidRPr="00141E8A">
        <w:rPr>
          <w:rFonts w:eastAsia="Times New Roman"/>
          <w:sz w:val="27"/>
          <w:szCs w:val="27"/>
          <w:lang w:eastAsia="ru-RU"/>
        </w:rPr>
        <w:t xml:space="preserve"> микроорганизмами;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Выставление случая только по КСГ st36.013–st36.015 «Проведение антимикробной терапии инфекций, вызванных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полирезистентными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микроорганизмами (уровень 1–3)», без основной КСГ, а также выставление случая по двум КСГ из перечня st36.013–st36.015 «Проведение антимикробной терапии инфекций, вызванных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полирезистентными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микроорганизмами (уровень 1–3)» с пересекающимися сроками лечения не допускается.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По каждому случаю оплаты медицинской помощи по двум КСГ должна быть проведена медико-экономическая экспертиза и, при необходимости, экспертиза качества медицинской помощи.</w:t>
      </w:r>
    </w:p>
    <w:p w:rsidR="00821D3D" w:rsidRDefault="00821D3D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</w:p>
    <w:p w:rsidR="00926CF7" w:rsidRPr="00255B29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  <w:r w:rsidRPr="00255B29">
        <w:rPr>
          <w:rFonts w:eastAsia="Times New Roman"/>
          <w:bCs/>
          <w:sz w:val="27"/>
          <w:szCs w:val="27"/>
          <w:lang w:eastAsia="ru-RU"/>
        </w:rPr>
        <w:t>3.10. </w:t>
      </w:r>
      <w:r w:rsidR="00926CF7" w:rsidRPr="00255B29">
        <w:rPr>
          <w:rFonts w:eastAsia="Times New Roman"/>
          <w:bCs/>
          <w:sz w:val="27"/>
          <w:szCs w:val="27"/>
          <w:lang w:eastAsia="ru-RU"/>
        </w:rPr>
        <w:t>Оплата случаев лечения, предполагающих сочетание оказания высокотехнологичной и специализированной медицинской помощи пациенту</w:t>
      </w:r>
    </w:p>
    <w:p w:rsidR="00313DFC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bCs/>
          <w:sz w:val="27"/>
          <w:szCs w:val="27"/>
          <w:lang w:eastAsia="ru-RU"/>
        </w:rPr>
        <w:t xml:space="preserve"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ВМП (приложение № 1 к Программе), либо после оказания высокотехнологичной </w:t>
      </w:r>
      <w:r w:rsidRPr="00141E8A">
        <w:rPr>
          <w:rFonts w:eastAsia="Times New Roman"/>
          <w:bCs/>
          <w:sz w:val="27"/>
          <w:szCs w:val="27"/>
          <w:lang w:eastAsia="ru-RU"/>
        </w:rPr>
        <w:lastRenderedPageBreak/>
        <w:t>медицинской помощи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высокотехнологичной медицинской помощи</w:t>
      </w:r>
      <w:proofErr w:type="gramEnd"/>
      <w:r w:rsidRPr="00141E8A">
        <w:rPr>
          <w:rFonts w:eastAsia="Times New Roman"/>
          <w:bCs/>
          <w:sz w:val="27"/>
          <w:szCs w:val="27"/>
          <w:lang w:eastAsia="ru-RU"/>
        </w:rPr>
        <w:t xml:space="preserve"> по нормативу (среднему нормативу) финансовых затрат на единицу объема медицинской помощи. При этом предоперационный и послеоперационный период включается в законченный случай </w:t>
      </w:r>
      <w:proofErr w:type="gramStart"/>
      <w:r w:rsidRPr="00141E8A">
        <w:rPr>
          <w:rFonts w:eastAsia="Times New Roman"/>
          <w:bCs/>
          <w:sz w:val="27"/>
          <w:szCs w:val="27"/>
          <w:lang w:eastAsia="ru-RU"/>
        </w:rPr>
        <w:t>лечения</w:t>
      </w:r>
      <w:proofErr w:type="gramEnd"/>
      <w:r w:rsidRPr="00141E8A">
        <w:rPr>
          <w:rFonts w:eastAsia="Times New Roman"/>
          <w:bCs/>
          <w:sz w:val="27"/>
          <w:szCs w:val="27"/>
          <w:lang w:eastAsia="ru-RU"/>
        </w:rPr>
        <w:t xml:space="preserve"> как для специализированной, так и для высокотехнологичной медицинской помощи, и не может быть представ</w:t>
      </w:r>
      <w:r w:rsidR="00926CF7">
        <w:rPr>
          <w:rFonts w:eastAsia="Times New Roman"/>
          <w:bCs/>
          <w:sz w:val="27"/>
          <w:szCs w:val="27"/>
          <w:lang w:eastAsia="ru-RU"/>
        </w:rPr>
        <w:t>лен к оплате по второму тарифу.</w:t>
      </w:r>
    </w:p>
    <w:p w:rsidR="00926CF7" w:rsidRPr="00141E8A" w:rsidRDefault="00926CF7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  <w:proofErr w:type="gramStart"/>
      <w:r w:rsidRPr="00255B29">
        <w:rPr>
          <w:rFonts w:eastAsia="Times New Roman"/>
          <w:bCs/>
          <w:sz w:val="27"/>
          <w:szCs w:val="27"/>
          <w:lang w:eastAsia="ru-RU"/>
        </w:rPr>
        <w:t>Если пациенту в момент оказания ВМП по профилям "неонатология" или "детская хирургия в период новорожденности"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ВМП по соответствующему нормативу (среднему нормативу) финансовых затрат на единицу объема медицинской помощи и по соответствующей КСГ в рамках специализированной медицинской помощи.</w:t>
      </w:r>
      <w:proofErr w:type="gramEnd"/>
      <w:r w:rsidRPr="00255B29">
        <w:rPr>
          <w:rFonts w:eastAsia="Times New Roman"/>
          <w:bCs/>
          <w:sz w:val="27"/>
          <w:szCs w:val="27"/>
          <w:lang w:eastAsia="ru-RU"/>
        </w:rPr>
        <w:t xml:space="preserve"> Кратность применения КСГ "Проведение иммунизации против респираторно-синцитиальной вирусной инфекции" должна соответствовать количеству введений </w:t>
      </w:r>
      <w:proofErr w:type="spellStart"/>
      <w:r w:rsidRPr="00255B29">
        <w:rPr>
          <w:rFonts w:eastAsia="Times New Roman"/>
          <w:bCs/>
          <w:sz w:val="27"/>
          <w:szCs w:val="27"/>
          <w:lang w:eastAsia="ru-RU"/>
        </w:rPr>
        <w:t>паливизумаба</w:t>
      </w:r>
      <w:proofErr w:type="spellEnd"/>
      <w:r w:rsidRPr="00255B29">
        <w:rPr>
          <w:rFonts w:eastAsia="Times New Roman"/>
          <w:bCs/>
          <w:sz w:val="27"/>
          <w:szCs w:val="27"/>
          <w:lang w:eastAsia="ru-RU"/>
        </w:rPr>
        <w:t xml:space="preserve"> для проведения иммунизации за весь период госпитализации.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bCs/>
          <w:sz w:val="27"/>
          <w:szCs w:val="27"/>
          <w:lang w:eastAsia="ru-RU"/>
        </w:rPr>
        <w:t xml:space="preserve">Медицинская помощь в неотложной и экстренной формах, а также медицинская реабилитация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Pr="00141E8A">
        <w:rPr>
          <w:rFonts w:eastAsia="Times New Roman"/>
          <w:bCs/>
          <w:sz w:val="27"/>
          <w:szCs w:val="27"/>
          <w:lang w:eastAsia="ru-RU"/>
        </w:rPr>
        <w:t>инвалидизирующими</w:t>
      </w:r>
      <w:proofErr w:type="spellEnd"/>
      <w:r w:rsidRPr="00141E8A">
        <w:rPr>
          <w:rFonts w:eastAsia="Times New Roman"/>
          <w:bCs/>
          <w:sz w:val="27"/>
          <w:szCs w:val="27"/>
          <w:lang w:eastAsia="ru-RU"/>
        </w:rPr>
        <w:t xml:space="preserve"> заболеваниями, требующими </w:t>
      </w:r>
      <w:proofErr w:type="spellStart"/>
      <w:r w:rsidRPr="00141E8A">
        <w:rPr>
          <w:rFonts w:eastAsia="Times New Roman"/>
          <w:bCs/>
          <w:sz w:val="27"/>
          <w:szCs w:val="27"/>
          <w:lang w:eastAsia="ru-RU"/>
        </w:rPr>
        <w:t>сверхдлительных</w:t>
      </w:r>
      <w:proofErr w:type="spellEnd"/>
      <w:r w:rsidRPr="00141E8A">
        <w:rPr>
          <w:rFonts w:eastAsia="Times New Roman"/>
          <w:bCs/>
          <w:sz w:val="27"/>
          <w:szCs w:val="27"/>
          <w:lang w:eastAsia="ru-RU"/>
        </w:rPr>
        <w:t xml:space="preserve"> сроков лечения, при оказании детям специализированной либо высокотехнологичной медицинской помощи и оплачивается медицинским организациям</w:t>
      </w:r>
      <w:proofErr w:type="gramEnd"/>
      <w:r w:rsidRPr="00141E8A">
        <w:rPr>
          <w:rFonts w:eastAsia="Times New Roman"/>
          <w:bCs/>
          <w:sz w:val="27"/>
          <w:szCs w:val="27"/>
          <w:lang w:eastAsia="ru-RU"/>
        </w:rPr>
        <w:t xml:space="preserve"> педиатрического профиля, имеющим необходимые лицензии, в соответствии с установленными способами оплаты.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b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bCs/>
          <w:sz w:val="27"/>
          <w:szCs w:val="27"/>
          <w:lang w:eastAsia="ru-RU"/>
        </w:rPr>
        <w:t>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помощи, кодов МКБ–10, модели пациента, вида и метода лечения аналогичным параметрам, установленным перечнем видов высокотехнологичной медицинской помощи (приложение № 1 к Программе)), содержащего, в том числе методы лечения и источники финансового обеспечения высокотехнологичной медицинской помощи (далее – Перечень ВМП).</w:t>
      </w:r>
      <w:proofErr w:type="gramEnd"/>
      <w:r w:rsidRPr="00141E8A">
        <w:rPr>
          <w:rFonts w:eastAsia="Times New Roman"/>
          <w:bCs/>
          <w:sz w:val="27"/>
          <w:szCs w:val="27"/>
          <w:lang w:eastAsia="ru-RU"/>
        </w:rPr>
        <w:t xml:space="preserve"> В случае</w:t>
      </w:r>
      <w:proofErr w:type="gramStart"/>
      <w:r w:rsidRPr="00141E8A">
        <w:rPr>
          <w:rFonts w:eastAsia="Times New Roman"/>
          <w:bCs/>
          <w:sz w:val="27"/>
          <w:szCs w:val="27"/>
          <w:lang w:eastAsia="ru-RU"/>
        </w:rPr>
        <w:t>,</w:t>
      </w:r>
      <w:proofErr w:type="gramEnd"/>
      <w:r w:rsidRPr="00141E8A">
        <w:rPr>
          <w:rFonts w:eastAsia="Times New Roman"/>
          <w:bCs/>
          <w:sz w:val="27"/>
          <w:szCs w:val="27"/>
          <w:lang w:eastAsia="ru-RU"/>
        </w:rPr>
        <w:t xml:space="preserve"> если хотя бы один из вышеуказанных параметров не соответствует Перечню ВМП,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</w:p>
    <w:p w:rsidR="00313DFC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2E4D39" w:rsidRDefault="002E4D39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2E4D39" w:rsidRDefault="002E4D39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2E4D39" w:rsidRDefault="002E4D39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lastRenderedPageBreak/>
        <w:t xml:space="preserve">4. Порядок оплаты 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случаев лечения при оказании услуг диализа </w:t>
      </w:r>
    </w:p>
    <w:p w:rsidR="00313DFC" w:rsidRPr="00141E8A" w:rsidRDefault="00313DFC" w:rsidP="00141E8A">
      <w:pPr>
        <w:spacing w:after="0" w:line="240" w:lineRule="auto"/>
        <w:ind w:firstLine="709"/>
        <w:jc w:val="center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При оказании медицинской помощи пациентам, получающим услуги диализа, оплата осуществляется по тарифам (Приложение 28):</w:t>
      </w:r>
      <w:r w:rsidR="00FA5F1B" w:rsidRPr="00141E8A">
        <w:rPr>
          <w:rFonts w:eastAsia="Times New Roman"/>
          <w:sz w:val="27"/>
          <w:szCs w:val="27"/>
          <w:lang w:eastAsia="ru-RU"/>
        </w:rPr>
        <w:t xml:space="preserve"> 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 в амбулаторных условиях осуществляется за услугу диализа, 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</w:t>
      </w:r>
      <w:r w:rsidR="00FA5F1B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 xml:space="preserve">в условиях дневного стационара – за услугу диализа и при необходимости в сочетании с КСГ, учитывающей основное (сопутствующее) заболевание, или со случаем оказания ВМП, </w:t>
      </w:r>
    </w:p>
    <w:p w:rsidR="00313DFC" w:rsidRPr="00141E8A" w:rsidRDefault="00313DFC" w:rsidP="00141E8A">
      <w:pPr>
        <w:spacing w:after="0" w:line="240" w:lineRule="auto"/>
        <w:ind w:firstLine="540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</w:t>
      </w:r>
      <w:r w:rsidR="00FA5F1B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>в условиях круглосуточного стационара –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помощи.</w:t>
      </w:r>
    </w:p>
    <w:p w:rsidR="00255B29" w:rsidRDefault="00255B29" w:rsidP="00141E8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color w:val="000000"/>
          <w:sz w:val="27"/>
          <w:szCs w:val="27"/>
          <w:lang w:eastAsia="ru-RU"/>
        </w:rPr>
      </w:pP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color w:val="000000"/>
          <w:sz w:val="27"/>
          <w:szCs w:val="27"/>
          <w:lang w:eastAsia="ru-RU"/>
        </w:rPr>
      </w:pPr>
      <w:r w:rsidRPr="00141E8A">
        <w:rPr>
          <w:rFonts w:eastAsia="Times New Roman"/>
          <w:color w:val="000000"/>
          <w:sz w:val="27"/>
          <w:szCs w:val="27"/>
          <w:lang w:eastAsia="ru-RU"/>
        </w:rPr>
        <w:t xml:space="preserve">Применение коэффициента дифференциации (при наличии) к стоимости услуги осуществляется с учетом доли расходов на заработную плату в составе тарифа на оплату медицинской помощи. Применение поправочных коэффициентов к стоимости услуг недопустимо. Учитывая, что единицей планирования медицинской помощи в условиях дневного стационара является случай лечения, в целях учета выполненных объемов медицинской помощи в рамках реализации территориальной программы обязательного медицинского страхования, за единицу объема в условиях дневного стационара принимается один месяц лечения. В стационарных условиях необходимо к законченному случаю относить лечение в течение всего периода нахождения пациента в стационаре. </w:t>
      </w:r>
    </w:p>
    <w:p w:rsidR="00313DFC" w:rsidRPr="00141E8A" w:rsidRDefault="00313DFC" w:rsidP="00141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В случае</w:t>
      </w:r>
      <w:proofErr w:type="gramStart"/>
      <w:r w:rsidRPr="00141E8A">
        <w:rPr>
          <w:color w:val="000000"/>
          <w:sz w:val="27"/>
          <w:szCs w:val="27"/>
        </w:rPr>
        <w:t>,</w:t>
      </w:r>
      <w:proofErr w:type="gramEnd"/>
      <w:r w:rsidRPr="00141E8A">
        <w:rPr>
          <w:color w:val="000000"/>
          <w:sz w:val="27"/>
          <w:szCs w:val="27"/>
        </w:rPr>
        <w:t xml:space="preserve"> если обеспечение лекарственными препаратами осуществляется за счет других источников (кроме средств </w:t>
      </w:r>
      <w:r w:rsidRPr="00141E8A">
        <w:rPr>
          <w:rFonts w:eastAsia="Times New Roman"/>
          <w:color w:val="000000"/>
          <w:sz w:val="27"/>
          <w:szCs w:val="27"/>
          <w:lang w:eastAsia="ru-RU"/>
        </w:rPr>
        <w:t>ОМС</w:t>
      </w:r>
      <w:r w:rsidRPr="00141E8A">
        <w:rPr>
          <w:color w:val="000000"/>
          <w:sz w:val="27"/>
          <w:szCs w:val="27"/>
        </w:rPr>
        <w:t>), оказание медицинской помощи с применением диализа осуществляется в амбулаторных условиях.</w:t>
      </w:r>
    </w:p>
    <w:p w:rsidR="00313DFC" w:rsidRPr="00141E8A" w:rsidRDefault="00313DFC" w:rsidP="00141E8A">
      <w:pPr>
        <w:spacing w:after="0" w:line="240" w:lineRule="auto"/>
        <w:jc w:val="both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5. Порядок оплаты случаев, отнесенных к профилю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«Патологии беременности»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Случаи лечения в отделении «Патологии беременности», исходом которых является прогрессирующая беременность, учитываются и оплачиваются </w:t>
      </w:r>
      <w:proofErr w:type="gramStart"/>
      <w:r w:rsidRPr="00141E8A">
        <w:rPr>
          <w:sz w:val="27"/>
          <w:szCs w:val="27"/>
          <w:lang w:eastAsia="ru-RU"/>
        </w:rPr>
        <w:t>по</w:t>
      </w:r>
      <w:proofErr w:type="gramEnd"/>
      <w:r w:rsidRPr="00141E8A">
        <w:rPr>
          <w:sz w:val="27"/>
          <w:szCs w:val="27"/>
          <w:lang w:eastAsia="ru-RU"/>
        </w:rPr>
        <w:t xml:space="preserve"> соответствующей КСГ</w:t>
      </w:r>
      <w:r w:rsidRPr="00141E8A">
        <w:rPr>
          <w:rFonts w:eastAsia="Times New Roman"/>
          <w:sz w:val="27"/>
          <w:szCs w:val="27"/>
          <w:lang w:eastAsia="ru-RU"/>
        </w:rPr>
        <w:t xml:space="preserve"> заболеваний</w:t>
      </w:r>
      <w:r w:rsidRPr="00141E8A">
        <w:rPr>
          <w:sz w:val="27"/>
          <w:szCs w:val="27"/>
          <w:lang w:eastAsia="ru-RU"/>
        </w:rPr>
        <w:t xml:space="preserve">. 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Случаи лечения в отделении «Патологии беременности» с последующим </w:t>
      </w:r>
      <w:proofErr w:type="spellStart"/>
      <w:r w:rsidRPr="00141E8A">
        <w:rPr>
          <w:sz w:val="27"/>
          <w:szCs w:val="27"/>
          <w:lang w:eastAsia="ru-RU"/>
        </w:rPr>
        <w:t>родоразрешением</w:t>
      </w:r>
      <w:proofErr w:type="spellEnd"/>
      <w:r w:rsidRPr="00141E8A">
        <w:rPr>
          <w:sz w:val="27"/>
          <w:szCs w:val="27"/>
          <w:lang w:eastAsia="ru-RU"/>
        </w:rPr>
        <w:t xml:space="preserve"> учитываются как один случай по профилю «Для беременных и рожениц» и оплачиваются </w:t>
      </w:r>
      <w:proofErr w:type="gramStart"/>
      <w:r w:rsidRPr="00141E8A">
        <w:rPr>
          <w:sz w:val="27"/>
          <w:szCs w:val="27"/>
          <w:lang w:eastAsia="ru-RU"/>
        </w:rPr>
        <w:t>по</w:t>
      </w:r>
      <w:proofErr w:type="gramEnd"/>
      <w:r w:rsidRPr="00141E8A">
        <w:rPr>
          <w:sz w:val="27"/>
          <w:szCs w:val="27"/>
          <w:lang w:eastAsia="ru-RU"/>
        </w:rPr>
        <w:t xml:space="preserve"> соответствующей КСГ. </w:t>
      </w:r>
    </w:p>
    <w:p w:rsidR="00255B29" w:rsidRDefault="00255B29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Оплата по двум КСГ осуществляется: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- в случае пребывания пациентки в отделении «Патологии беременных» не менее 2 дней с последующим </w:t>
      </w:r>
      <w:proofErr w:type="spellStart"/>
      <w:r w:rsidRPr="00141E8A">
        <w:rPr>
          <w:sz w:val="27"/>
          <w:szCs w:val="27"/>
          <w:lang w:eastAsia="ru-RU"/>
        </w:rPr>
        <w:t>родоразрешением</w:t>
      </w:r>
      <w:proofErr w:type="spellEnd"/>
      <w:r w:rsidRPr="00141E8A">
        <w:rPr>
          <w:sz w:val="27"/>
          <w:szCs w:val="27"/>
          <w:lang w:eastAsia="ru-RU"/>
        </w:rPr>
        <w:t xml:space="preserve"> при оказании медицинской помощи по кодам МКБ 10, представленным в таблице 4:</w:t>
      </w:r>
    </w:p>
    <w:p w:rsidR="00255B29" w:rsidRDefault="00255B29" w:rsidP="00141E8A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lastRenderedPageBreak/>
        <w:t>Таблица 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655"/>
      </w:tblGrid>
      <w:tr w:rsidR="00313DFC" w:rsidRPr="00141E8A" w:rsidTr="00FA5F1B">
        <w:trPr>
          <w:trHeight w:val="259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6"/>
              </w:rPr>
            </w:pPr>
            <w:r w:rsidRPr="00141E8A">
              <w:rPr>
                <w:rFonts w:eastAsia="Times New Roman"/>
                <w:b/>
                <w:sz w:val="22"/>
                <w:szCs w:val="26"/>
              </w:rPr>
              <w:t>Код МКБ 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6"/>
              </w:rPr>
            </w:pPr>
            <w:r w:rsidRPr="00141E8A">
              <w:rPr>
                <w:rFonts w:eastAsia="Times New Roman"/>
                <w:b/>
                <w:sz w:val="22"/>
                <w:szCs w:val="26"/>
              </w:rPr>
              <w:t>Диагноз</w:t>
            </w:r>
          </w:p>
        </w:tc>
      </w:tr>
      <w:tr w:rsidR="00313DFC" w:rsidRPr="00141E8A" w:rsidTr="006A742A">
        <w:trPr>
          <w:trHeight w:val="2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141E8A">
              <w:rPr>
                <w:rFonts w:eastAsia="Times New Roman"/>
                <w:sz w:val="26"/>
                <w:szCs w:val="26"/>
              </w:rPr>
              <w:t>О14.1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line="240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141E8A">
              <w:rPr>
                <w:rFonts w:eastAsia="Times New Roman"/>
                <w:sz w:val="26"/>
                <w:szCs w:val="26"/>
              </w:rPr>
              <w:t xml:space="preserve">Тяжелая </w:t>
            </w:r>
            <w:proofErr w:type="spellStart"/>
            <w:r w:rsidRPr="00141E8A">
              <w:rPr>
                <w:rFonts w:eastAsia="Times New Roman"/>
                <w:sz w:val="26"/>
                <w:szCs w:val="26"/>
              </w:rPr>
              <w:t>преэклампсия</w:t>
            </w:r>
            <w:proofErr w:type="spellEnd"/>
            <w:r w:rsidRPr="00141E8A">
              <w:rPr>
                <w:rFonts w:eastAsia="Times New Roman"/>
                <w:sz w:val="26"/>
                <w:szCs w:val="26"/>
              </w:rPr>
              <w:t>.</w:t>
            </w:r>
          </w:p>
        </w:tc>
      </w:tr>
      <w:tr w:rsidR="00313DFC" w:rsidRPr="00141E8A" w:rsidTr="006A742A">
        <w:trPr>
          <w:trHeight w:val="48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141E8A">
              <w:rPr>
                <w:rFonts w:eastAsia="Times New Roman"/>
                <w:sz w:val="26"/>
                <w:szCs w:val="26"/>
              </w:rPr>
              <w:t>О34.2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line="240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141E8A">
              <w:rPr>
                <w:rFonts w:eastAsia="Times New Roman"/>
                <w:sz w:val="26"/>
                <w:szCs w:val="26"/>
              </w:rPr>
              <w:t>Послеоперационный рубец матки, требующий предоставления медицинской помощи матери.</w:t>
            </w:r>
          </w:p>
        </w:tc>
      </w:tr>
      <w:tr w:rsidR="00313DFC" w:rsidRPr="00141E8A" w:rsidTr="006A742A">
        <w:trPr>
          <w:trHeight w:val="4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141E8A">
              <w:rPr>
                <w:rFonts w:eastAsia="Times New Roman"/>
                <w:sz w:val="26"/>
                <w:szCs w:val="26"/>
              </w:rPr>
              <w:t>О36.3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line="240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141E8A">
              <w:rPr>
                <w:rFonts w:eastAsia="Times New Roman"/>
                <w:sz w:val="26"/>
                <w:szCs w:val="26"/>
              </w:rPr>
              <w:t>Признаки внутриутробной гипоксии плода, требующие предоставления медицинской помощи матери.</w:t>
            </w:r>
          </w:p>
        </w:tc>
      </w:tr>
      <w:tr w:rsidR="00313DFC" w:rsidRPr="00141E8A" w:rsidTr="006A742A">
        <w:trPr>
          <w:trHeight w:val="37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141E8A">
              <w:rPr>
                <w:rFonts w:eastAsia="Times New Roman"/>
                <w:sz w:val="26"/>
                <w:szCs w:val="26"/>
              </w:rPr>
              <w:t>О36.4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line="240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141E8A">
              <w:rPr>
                <w:rFonts w:eastAsia="Times New Roman"/>
                <w:sz w:val="26"/>
                <w:szCs w:val="26"/>
              </w:rPr>
              <w:t>Внутриутробная гибель плода, требующая предоставления медицинской помощи матери.</w:t>
            </w:r>
          </w:p>
        </w:tc>
      </w:tr>
      <w:tr w:rsidR="00313DFC" w:rsidRPr="00141E8A" w:rsidTr="006A742A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</w:rPr>
            </w:pPr>
            <w:r w:rsidRPr="00141E8A">
              <w:rPr>
                <w:rFonts w:eastAsia="Times New Roman"/>
                <w:sz w:val="26"/>
                <w:szCs w:val="26"/>
              </w:rPr>
              <w:t>О42.2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line="240" w:lineRule="exact"/>
              <w:jc w:val="both"/>
              <w:rPr>
                <w:rFonts w:eastAsia="Times New Roman"/>
                <w:sz w:val="26"/>
                <w:szCs w:val="26"/>
              </w:rPr>
            </w:pPr>
            <w:r w:rsidRPr="00141E8A">
              <w:rPr>
                <w:rFonts w:eastAsia="Times New Roman"/>
                <w:sz w:val="26"/>
                <w:szCs w:val="26"/>
              </w:rPr>
              <w:t>Преждевременный разрыв плодных оболочек, задержка родов, связанная с проводимой терапией.</w:t>
            </w:r>
          </w:p>
        </w:tc>
      </w:tr>
    </w:tbl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jc w:val="both"/>
        <w:rPr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ab/>
      </w:r>
      <w:r w:rsidRPr="00141E8A">
        <w:rPr>
          <w:sz w:val="27"/>
          <w:szCs w:val="27"/>
          <w:lang w:eastAsia="ru-RU"/>
        </w:rPr>
        <w:t xml:space="preserve">- в случае пребывания в отделении патологии беременности в течение 6 дней и более с последующим </w:t>
      </w:r>
      <w:proofErr w:type="spellStart"/>
      <w:r w:rsidRPr="00141E8A">
        <w:rPr>
          <w:sz w:val="27"/>
          <w:szCs w:val="27"/>
          <w:lang w:eastAsia="ru-RU"/>
        </w:rPr>
        <w:t>родоразрешением</w:t>
      </w:r>
      <w:proofErr w:type="spellEnd"/>
      <w:r w:rsidRPr="00141E8A">
        <w:rPr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КСГ st01.001 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:rsidR="008931C3" w:rsidRDefault="008931C3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6. Особенности оплаты случаев лечения в стационарных условиях,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 отнесенных к профилю «Акушерство-Гинекология»</w:t>
      </w:r>
    </w:p>
    <w:p w:rsidR="00E76BBF" w:rsidRDefault="00E76BBF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Отнесение к КСГ st02.003 «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Родоразрешение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» при любом основном диагнозе класса XV. Беременность, роды и послеродовой период (O</w:t>
      </w:r>
      <w:r w:rsidR="00E76BBF" w:rsidRPr="00F90673">
        <w:rPr>
          <w:rFonts w:eastAsia="Times New Roman"/>
          <w:sz w:val="27"/>
          <w:szCs w:val="27"/>
          <w:lang w:eastAsia="ru-RU"/>
        </w:rPr>
        <w:t>0</w:t>
      </w:r>
      <w:r w:rsidRPr="00F90673">
        <w:rPr>
          <w:rFonts w:eastAsia="Times New Roman"/>
          <w:sz w:val="27"/>
          <w:szCs w:val="27"/>
          <w:lang w:eastAsia="ru-RU"/>
        </w:rPr>
        <w:t>0</w:t>
      </w:r>
      <w:r w:rsidRPr="00141E8A">
        <w:rPr>
          <w:rFonts w:eastAsia="Times New Roman"/>
          <w:sz w:val="27"/>
          <w:szCs w:val="27"/>
          <w:lang w:eastAsia="ru-RU"/>
        </w:rPr>
        <w:t xml:space="preserve">-O99),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включенном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в данную КСГ, производится при комбинации с любой из следующих услуг:</w:t>
      </w:r>
    </w:p>
    <w:p w:rsidR="00313DFC" w:rsidRPr="00141E8A" w:rsidRDefault="00313DFC" w:rsidP="00141E8A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Таблица 5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230"/>
      </w:tblGrid>
      <w:tr w:rsidR="00313DFC" w:rsidRPr="00141E8A" w:rsidTr="006A742A">
        <w:trPr>
          <w:trHeight w:val="292"/>
        </w:trPr>
        <w:tc>
          <w:tcPr>
            <w:tcW w:w="2268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B01.001.006</w:t>
            </w:r>
          </w:p>
        </w:tc>
        <w:tc>
          <w:tcPr>
            <w:tcW w:w="7230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eastAsia="ru-RU"/>
              </w:rPr>
              <w:t>Ведение патологических родов врачом-акушером-гинекологом</w:t>
            </w:r>
          </w:p>
        </w:tc>
      </w:tr>
      <w:tr w:rsidR="00313DFC" w:rsidRPr="00141E8A" w:rsidTr="006A742A">
        <w:trPr>
          <w:trHeight w:val="399"/>
        </w:trPr>
        <w:tc>
          <w:tcPr>
            <w:tcW w:w="2268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B01.001.009</w:t>
            </w:r>
          </w:p>
        </w:tc>
        <w:tc>
          <w:tcPr>
            <w:tcW w:w="7230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eastAsia="ru-RU"/>
              </w:rPr>
              <w:t>Ведение физиологических родов врачом-акушером-гинекологом</w:t>
            </w:r>
          </w:p>
        </w:tc>
      </w:tr>
      <w:tr w:rsidR="00313DFC" w:rsidRPr="00141E8A" w:rsidTr="006A742A">
        <w:trPr>
          <w:trHeight w:val="288"/>
        </w:trPr>
        <w:tc>
          <w:tcPr>
            <w:tcW w:w="2268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B02.001.002</w:t>
            </w:r>
          </w:p>
        </w:tc>
        <w:tc>
          <w:tcPr>
            <w:tcW w:w="7230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Ведение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физиологических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родов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акушеркой</w:t>
            </w:r>
            <w:proofErr w:type="spellEnd"/>
          </w:p>
        </w:tc>
      </w:tr>
      <w:tr w:rsidR="00313DFC" w:rsidRPr="00141E8A" w:rsidTr="006A742A">
        <w:trPr>
          <w:trHeight w:val="288"/>
        </w:trPr>
        <w:tc>
          <w:tcPr>
            <w:tcW w:w="2268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A16.20.007</w:t>
            </w:r>
          </w:p>
        </w:tc>
        <w:tc>
          <w:tcPr>
            <w:tcW w:w="7230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Пластика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шейки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матки</w:t>
            </w:r>
            <w:proofErr w:type="spellEnd"/>
          </w:p>
        </w:tc>
      </w:tr>
      <w:tr w:rsidR="00313DFC" w:rsidRPr="00141E8A" w:rsidTr="006A742A">
        <w:trPr>
          <w:trHeight w:val="288"/>
        </w:trPr>
        <w:tc>
          <w:tcPr>
            <w:tcW w:w="2268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A16.20.015</w:t>
            </w:r>
          </w:p>
        </w:tc>
        <w:tc>
          <w:tcPr>
            <w:tcW w:w="7230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Восстановление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тазового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дна</w:t>
            </w:r>
            <w:proofErr w:type="spellEnd"/>
          </w:p>
        </w:tc>
      </w:tr>
      <w:tr w:rsidR="00313DFC" w:rsidRPr="00141E8A" w:rsidTr="006A742A">
        <w:trPr>
          <w:trHeight w:val="288"/>
        </w:trPr>
        <w:tc>
          <w:tcPr>
            <w:tcW w:w="2268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A16.20.023</w:t>
            </w:r>
          </w:p>
        </w:tc>
        <w:tc>
          <w:tcPr>
            <w:tcW w:w="7230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Восстановление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влагалищной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стенки</w:t>
            </w:r>
            <w:proofErr w:type="spellEnd"/>
          </w:p>
        </w:tc>
      </w:tr>
      <w:tr w:rsidR="00313DFC" w:rsidRPr="00141E8A" w:rsidTr="006A742A">
        <w:trPr>
          <w:trHeight w:val="288"/>
        </w:trPr>
        <w:tc>
          <w:tcPr>
            <w:tcW w:w="2268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A16.20.024</w:t>
            </w:r>
          </w:p>
        </w:tc>
        <w:tc>
          <w:tcPr>
            <w:tcW w:w="7230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Реконструкция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влагалища</w:t>
            </w:r>
            <w:proofErr w:type="spellEnd"/>
          </w:p>
        </w:tc>
      </w:tr>
      <w:tr w:rsidR="00313DFC" w:rsidRPr="00141E8A" w:rsidTr="006A742A">
        <w:trPr>
          <w:trHeight w:val="288"/>
        </w:trPr>
        <w:tc>
          <w:tcPr>
            <w:tcW w:w="2268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A16.20.030</w:t>
            </w:r>
          </w:p>
        </w:tc>
        <w:tc>
          <w:tcPr>
            <w:tcW w:w="7230" w:type="dxa"/>
            <w:shd w:val="clear" w:color="auto" w:fill="auto"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val="en-US" w:eastAsia="ru-RU"/>
              </w:rPr>
            </w:pP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Восстановление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вульвы</w:t>
            </w:r>
            <w:proofErr w:type="spellEnd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 xml:space="preserve"> и </w:t>
            </w:r>
            <w:proofErr w:type="spellStart"/>
            <w:r w:rsidRPr="00141E8A">
              <w:rPr>
                <w:rFonts w:eastAsia="Times New Roman"/>
                <w:sz w:val="26"/>
                <w:szCs w:val="26"/>
                <w:lang w:val="en-US" w:eastAsia="ru-RU"/>
              </w:rPr>
              <w:t>промежности</w:t>
            </w:r>
            <w:proofErr w:type="spellEnd"/>
          </w:p>
        </w:tc>
      </w:tr>
    </w:tbl>
    <w:p w:rsidR="00FA5F1B" w:rsidRPr="00141E8A" w:rsidRDefault="00FA5F1B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lastRenderedPageBreak/>
        <w:t xml:space="preserve">Если при наличии диагноза класса XV. Беременность, роды и послеродовой период (O00-O99) нет закодированных услуг, соответствующих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родоразрешению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, случай относится к КСГ st02.001 «Осложнения, связанные с беременностью».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При выполнении хирургического вмешательство кесарева сечения (A16.20.005 «Кесарево сечение») случай относится к КСГ st02.004 вне зависимости от диагноза.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В стационарных условиях в стоимость КСГ по профилю «Акушерство и гинекология», предусматривающих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родоразрешение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, включены расходы на пребывание новорожденного в медицинской организации, где произошли роды.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Если в ходе оказания медицинской помощи роженице выполнялась операция, входящая в КСГ st02.012 или st02.013 (операции на женских половых органах уровней 3 и 4), например, субтотальная или тотальная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гистерэктомия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, отнесение случая производится к КСГ по коду операции.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7. Особенности оплаты экстракорпорального оплодотворения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В рамках проведения процедуры экстракорпорального оплодотворения в соответствии с порядком использования вспомогательных репродуктивных технологий выделяются следующие этапы:</w:t>
      </w:r>
    </w:p>
    <w:p w:rsidR="00313DFC" w:rsidRPr="00141E8A" w:rsidRDefault="00313DFC" w:rsidP="00141E8A">
      <w:pPr>
        <w:spacing w:after="0" w:line="240" w:lineRule="auto"/>
        <w:ind w:left="709"/>
        <w:contextualSpacing/>
        <w:jc w:val="both"/>
        <w:rPr>
          <w:sz w:val="27"/>
          <w:szCs w:val="27"/>
        </w:rPr>
      </w:pPr>
      <w:r w:rsidRPr="00141E8A">
        <w:rPr>
          <w:sz w:val="27"/>
          <w:szCs w:val="27"/>
        </w:rPr>
        <w:t>1. Стимуляция суперовуляции;</w:t>
      </w:r>
    </w:p>
    <w:p w:rsidR="00313DFC" w:rsidRPr="00141E8A" w:rsidRDefault="00313DFC" w:rsidP="00141E8A">
      <w:pPr>
        <w:spacing w:after="0" w:line="240" w:lineRule="auto"/>
        <w:ind w:left="709"/>
        <w:contextualSpacing/>
        <w:jc w:val="both"/>
        <w:rPr>
          <w:sz w:val="27"/>
          <w:szCs w:val="27"/>
        </w:rPr>
      </w:pPr>
      <w:r w:rsidRPr="00141E8A">
        <w:rPr>
          <w:sz w:val="27"/>
          <w:szCs w:val="27"/>
        </w:rPr>
        <w:t>2. Получение яйцеклетки;</w:t>
      </w:r>
    </w:p>
    <w:p w:rsidR="00313DFC" w:rsidRPr="00141E8A" w:rsidRDefault="00313DFC" w:rsidP="00141E8A">
      <w:pPr>
        <w:spacing w:after="0" w:line="240" w:lineRule="auto"/>
        <w:ind w:left="709"/>
        <w:contextualSpacing/>
        <w:jc w:val="both"/>
        <w:rPr>
          <w:sz w:val="27"/>
          <w:szCs w:val="27"/>
        </w:rPr>
      </w:pPr>
      <w:r w:rsidRPr="00141E8A">
        <w:rPr>
          <w:sz w:val="27"/>
          <w:szCs w:val="27"/>
        </w:rPr>
        <w:t>3. Экстракорпоральное оплодотворение и культивирование эмбрионов;</w:t>
      </w:r>
    </w:p>
    <w:p w:rsidR="00313DFC" w:rsidRPr="00141E8A" w:rsidRDefault="00313DFC" w:rsidP="00141E8A">
      <w:pPr>
        <w:spacing w:after="0" w:line="240" w:lineRule="auto"/>
        <w:ind w:left="709"/>
        <w:contextualSpacing/>
        <w:jc w:val="both"/>
        <w:rPr>
          <w:sz w:val="27"/>
          <w:szCs w:val="27"/>
        </w:rPr>
      </w:pPr>
      <w:r w:rsidRPr="00141E8A">
        <w:rPr>
          <w:sz w:val="27"/>
          <w:szCs w:val="27"/>
        </w:rPr>
        <w:t>4. Внутриматочное введение (перенос) эмбрионов.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5. Дополнительно в процессе проведения процедуры ЭКО возможно осуществление </w:t>
      </w:r>
      <w:proofErr w:type="spellStart"/>
      <w:r w:rsidRPr="00141E8A">
        <w:rPr>
          <w:sz w:val="27"/>
          <w:szCs w:val="27"/>
          <w:lang w:eastAsia="ru-RU"/>
        </w:rPr>
        <w:t>криоконсервации</w:t>
      </w:r>
      <w:proofErr w:type="spellEnd"/>
      <w:r w:rsidRPr="00141E8A">
        <w:rPr>
          <w:sz w:val="27"/>
          <w:szCs w:val="27"/>
          <w:lang w:eastAsia="ru-RU"/>
        </w:rPr>
        <w:t xml:space="preserve"> полученных на III этапе эмбрионов. При этом хранение </w:t>
      </w:r>
      <w:proofErr w:type="spellStart"/>
      <w:r w:rsidRPr="00141E8A">
        <w:rPr>
          <w:sz w:val="27"/>
          <w:szCs w:val="27"/>
          <w:lang w:eastAsia="ru-RU"/>
        </w:rPr>
        <w:t>криоконсервированных</w:t>
      </w:r>
      <w:proofErr w:type="spellEnd"/>
      <w:r w:rsidRPr="00141E8A">
        <w:rPr>
          <w:sz w:val="27"/>
          <w:szCs w:val="27"/>
          <w:lang w:eastAsia="ru-RU"/>
        </w:rPr>
        <w:t xml:space="preserve"> эмбрионов за счет средств обязательного медицинского страхования не осуществляется.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>Отнесение случаев проведения ЭКО к КСГ осуществляется на основании иных классификационных критериев «ivf1»-«ivf7», отражающих проведение различных этапов ЭКО.</w:t>
      </w:r>
    </w:p>
    <w:p w:rsidR="00FA5F1B" w:rsidRPr="00141E8A" w:rsidRDefault="00FA5F1B" w:rsidP="00141E8A">
      <w:pPr>
        <w:spacing w:after="0" w:line="240" w:lineRule="auto"/>
        <w:ind w:firstLine="708"/>
        <w:jc w:val="right"/>
        <w:rPr>
          <w:rFonts w:eastAsia="Times New Roman"/>
          <w:sz w:val="26"/>
          <w:szCs w:val="26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Таблица 6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83"/>
        <w:gridCol w:w="5253"/>
        <w:gridCol w:w="3362"/>
      </w:tblGrid>
      <w:tr w:rsidR="00313DFC" w:rsidRPr="00141E8A" w:rsidTr="00C93EA6">
        <w:trPr>
          <w:cantSplit/>
          <w:trHeight w:val="70"/>
          <w:tblHeader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b/>
                <w:sz w:val="22"/>
                <w:szCs w:val="26"/>
              </w:rPr>
            </w:pPr>
            <w:r w:rsidRPr="00141E8A">
              <w:rPr>
                <w:b/>
                <w:sz w:val="22"/>
                <w:szCs w:val="26"/>
              </w:rPr>
              <w:t>Код ДКК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b/>
                <w:sz w:val="22"/>
                <w:szCs w:val="26"/>
              </w:rPr>
            </w:pPr>
            <w:r w:rsidRPr="00141E8A">
              <w:rPr>
                <w:b/>
                <w:sz w:val="22"/>
                <w:szCs w:val="26"/>
              </w:rPr>
              <w:t>Наименования ДКК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szCs w:val="26"/>
                <w:lang w:eastAsia="ru-RU"/>
              </w:rPr>
            </w:pPr>
            <w:r w:rsidRPr="00141E8A">
              <w:rPr>
                <w:rFonts w:eastAsia="Times New Roman"/>
                <w:b/>
                <w:sz w:val="22"/>
                <w:szCs w:val="26"/>
                <w:lang w:eastAsia="ru-RU"/>
              </w:rPr>
              <w:t>Случаи применения ДКК</w:t>
            </w:r>
          </w:p>
        </w:tc>
      </w:tr>
      <w:tr w:rsidR="00313DFC" w:rsidRPr="00141E8A" w:rsidTr="006A742A">
        <w:trPr>
          <w:cantSplit/>
          <w:trHeight w:val="70"/>
        </w:trPr>
        <w:tc>
          <w:tcPr>
            <w:tcW w:w="88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>ivf1</w:t>
            </w:r>
          </w:p>
        </w:tc>
        <w:tc>
          <w:tcPr>
            <w:tcW w:w="525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 xml:space="preserve">Размораживание </w:t>
            </w:r>
            <w:proofErr w:type="spellStart"/>
            <w:r w:rsidRPr="00141E8A">
              <w:rPr>
                <w:sz w:val="26"/>
                <w:szCs w:val="26"/>
              </w:rPr>
              <w:t>криоконсервированных</w:t>
            </w:r>
            <w:proofErr w:type="spellEnd"/>
            <w:r w:rsidRPr="00141E8A">
              <w:rPr>
                <w:sz w:val="26"/>
                <w:szCs w:val="26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141E8A">
              <w:rPr>
                <w:sz w:val="26"/>
                <w:szCs w:val="26"/>
              </w:rPr>
              <w:t>криоперенос</w:t>
            </w:r>
            <w:proofErr w:type="spellEnd"/>
            <w:r w:rsidRPr="00141E8A">
              <w:rPr>
                <w:sz w:val="26"/>
                <w:szCs w:val="26"/>
              </w:rPr>
              <w:t xml:space="preserve">) (A11.20.030.001 Внутриматочное введение </w:t>
            </w:r>
            <w:proofErr w:type="spellStart"/>
            <w:r w:rsidRPr="00141E8A">
              <w:rPr>
                <w:sz w:val="26"/>
                <w:szCs w:val="26"/>
              </w:rPr>
              <w:t>криоконсервированного</w:t>
            </w:r>
            <w:proofErr w:type="spellEnd"/>
            <w:r w:rsidRPr="00141E8A">
              <w:rPr>
                <w:sz w:val="26"/>
                <w:szCs w:val="26"/>
              </w:rPr>
              <w:t xml:space="preserve"> эмбриона)</w:t>
            </w:r>
          </w:p>
        </w:tc>
        <w:tc>
          <w:tcPr>
            <w:tcW w:w="3362" w:type="dxa"/>
            <w:vMerge w:val="restart"/>
            <w:shd w:val="clear" w:color="auto" w:fill="FFFFFF"/>
            <w:noWrap/>
            <w:vAlign w:val="center"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rFonts w:eastAsia="Times New Roman"/>
                <w:sz w:val="26"/>
                <w:szCs w:val="26"/>
                <w:lang w:eastAsia="ru-RU"/>
              </w:rPr>
              <w:t>Проведение ЭКО</w:t>
            </w:r>
          </w:p>
        </w:tc>
      </w:tr>
      <w:tr w:rsidR="00313DFC" w:rsidRPr="00141E8A" w:rsidTr="006A742A">
        <w:trPr>
          <w:cantSplit/>
          <w:trHeight w:val="609"/>
        </w:trPr>
        <w:tc>
          <w:tcPr>
            <w:tcW w:w="88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>ivf2</w:t>
            </w:r>
          </w:p>
        </w:tc>
        <w:tc>
          <w:tcPr>
            <w:tcW w:w="525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>Проведение I этапа ЭКО: стимуляция суперовуляции</w:t>
            </w:r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313DFC" w:rsidRPr="00141E8A" w:rsidTr="006A742A">
        <w:trPr>
          <w:cantSplit/>
          <w:trHeight w:val="832"/>
        </w:trPr>
        <w:tc>
          <w:tcPr>
            <w:tcW w:w="88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lastRenderedPageBreak/>
              <w:t>ivf3</w:t>
            </w:r>
          </w:p>
        </w:tc>
        <w:tc>
          <w:tcPr>
            <w:tcW w:w="525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>Проведение I-II этапов ЭКО: стимуляция суперовуляции, получение яйцеклетки (A11.20.019 Получение яйцеклетки)</w:t>
            </w:r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313DFC" w:rsidRPr="00141E8A" w:rsidTr="006A742A">
        <w:trPr>
          <w:cantSplit/>
          <w:trHeight w:val="2208"/>
        </w:trPr>
        <w:tc>
          <w:tcPr>
            <w:tcW w:w="88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>ivf4</w:t>
            </w:r>
          </w:p>
        </w:tc>
        <w:tc>
          <w:tcPr>
            <w:tcW w:w="525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proofErr w:type="gramStart"/>
            <w:r w:rsidRPr="00141E8A">
              <w:rPr>
                <w:sz w:val="26"/>
                <w:szCs w:val="26"/>
              </w:rPr>
              <w:t xml:space="preserve">Проведение I-III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эмбриона); без последующей </w:t>
            </w:r>
            <w:proofErr w:type="spellStart"/>
            <w:r w:rsidRPr="00141E8A">
              <w:rPr>
                <w:sz w:val="26"/>
                <w:szCs w:val="26"/>
              </w:rPr>
              <w:t>криоконсервации</w:t>
            </w:r>
            <w:proofErr w:type="spellEnd"/>
            <w:r w:rsidRPr="00141E8A">
              <w:rPr>
                <w:sz w:val="26"/>
                <w:szCs w:val="26"/>
              </w:rPr>
              <w:t xml:space="preserve"> эмбрионов</w:t>
            </w:r>
            <w:proofErr w:type="gramEnd"/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313DFC" w:rsidRPr="00141E8A" w:rsidTr="006A742A">
        <w:trPr>
          <w:cantSplit/>
          <w:trHeight w:val="2767"/>
        </w:trPr>
        <w:tc>
          <w:tcPr>
            <w:tcW w:w="88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>ivf5</w:t>
            </w:r>
          </w:p>
        </w:tc>
        <w:tc>
          <w:tcPr>
            <w:tcW w:w="525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proofErr w:type="gramStart"/>
            <w:r w:rsidRPr="00141E8A">
              <w:rPr>
                <w:sz w:val="26"/>
                <w:szCs w:val="26"/>
              </w:rPr>
              <w:t xml:space="preserve">Проведение I-III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эмбриона); с последующей </w:t>
            </w:r>
            <w:proofErr w:type="spellStart"/>
            <w:r w:rsidRPr="00141E8A">
              <w:rPr>
                <w:sz w:val="26"/>
                <w:szCs w:val="26"/>
              </w:rPr>
              <w:t>криоконсервацией</w:t>
            </w:r>
            <w:proofErr w:type="spellEnd"/>
            <w:r w:rsidRPr="00141E8A">
              <w:rPr>
                <w:sz w:val="26"/>
                <w:szCs w:val="26"/>
              </w:rPr>
              <w:t xml:space="preserve"> эмбрионов (A11.20.031 </w:t>
            </w:r>
            <w:proofErr w:type="spellStart"/>
            <w:r w:rsidRPr="00141E8A">
              <w:rPr>
                <w:sz w:val="26"/>
                <w:szCs w:val="26"/>
              </w:rPr>
              <w:t>Криоконсервация</w:t>
            </w:r>
            <w:proofErr w:type="spellEnd"/>
            <w:r w:rsidRPr="00141E8A">
              <w:rPr>
                <w:sz w:val="26"/>
                <w:szCs w:val="26"/>
              </w:rPr>
              <w:t xml:space="preserve"> эмбрионов) без переноса эмбрионов</w:t>
            </w:r>
            <w:proofErr w:type="gramEnd"/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313DFC" w:rsidRPr="00141E8A" w:rsidTr="006A742A">
        <w:trPr>
          <w:cantSplit/>
          <w:trHeight w:val="70"/>
        </w:trPr>
        <w:tc>
          <w:tcPr>
            <w:tcW w:w="88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>ivf6</w:t>
            </w:r>
          </w:p>
        </w:tc>
        <w:tc>
          <w:tcPr>
            <w:tcW w:w="525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 xml:space="preserve">Проведение I-IV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эмбриона), внутриматочное введение (перенос) эмбрионов (A11.20.030 Внутриматочное введение эмбриона); без осуществления </w:t>
            </w:r>
            <w:proofErr w:type="spellStart"/>
            <w:r w:rsidRPr="00141E8A">
              <w:rPr>
                <w:sz w:val="26"/>
                <w:szCs w:val="26"/>
              </w:rPr>
              <w:t>криоконсервации</w:t>
            </w:r>
            <w:proofErr w:type="spellEnd"/>
            <w:r w:rsidRPr="00141E8A">
              <w:rPr>
                <w:sz w:val="26"/>
                <w:szCs w:val="26"/>
              </w:rPr>
              <w:t xml:space="preserve"> эмбрионов</w:t>
            </w:r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313DFC" w:rsidRPr="00141E8A" w:rsidTr="006A742A">
        <w:trPr>
          <w:cantSplit/>
          <w:trHeight w:val="70"/>
        </w:trPr>
        <w:tc>
          <w:tcPr>
            <w:tcW w:w="88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>ivf7</w:t>
            </w:r>
          </w:p>
        </w:tc>
        <w:tc>
          <w:tcPr>
            <w:tcW w:w="5253" w:type="dxa"/>
            <w:shd w:val="clear" w:color="auto" w:fill="FFFFFF"/>
            <w:noWrap/>
          </w:tcPr>
          <w:p w:rsidR="00313DFC" w:rsidRPr="00141E8A" w:rsidRDefault="00313DFC" w:rsidP="00141E8A">
            <w:pPr>
              <w:spacing w:line="240" w:lineRule="exact"/>
              <w:rPr>
                <w:rFonts w:eastAsia="Times New Roman"/>
                <w:sz w:val="26"/>
                <w:szCs w:val="26"/>
                <w:lang w:eastAsia="ru-RU"/>
              </w:rPr>
            </w:pPr>
            <w:r w:rsidRPr="00141E8A">
              <w:rPr>
                <w:sz w:val="26"/>
                <w:szCs w:val="26"/>
              </w:rPr>
              <w:t xml:space="preserve">Проведение I-IV этапов ЭКО: стимуляция суперовуляции, получение яйцеклетки (A11.20.019 Получение яйцеклетки), экстракорпоральное оплодотворение и культивирование эмбрионов (A11.20.027 Экстракорпоральное оплодотворение ооцитов; A11.20.028 Культивирование эмбриона), внутриматочное введение (перенос) эмбрионов (A11.20.030 Внутриматочное введение эмбриона); с осуществлением </w:t>
            </w:r>
            <w:proofErr w:type="spellStart"/>
            <w:r w:rsidRPr="00141E8A">
              <w:rPr>
                <w:sz w:val="26"/>
                <w:szCs w:val="26"/>
              </w:rPr>
              <w:t>криоконсервации</w:t>
            </w:r>
            <w:proofErr w:type="spellEnd"/>
            <w:r w:rsidRPr="00141E8A">
              <w:rPr>
                <w:sz w:val="26"/>
                <w:szCs w:val="26"/>
              </w:rPr>
              <w:t xml:space="preserve"> эмбрионов (A11.20.031 </w:t>
            </w:r>
            <w:proofErr w:type="spellStart"/>
            <w:r w:rsidRPr="00141E8A">
              <w:rPr>
                <w:sz w:val="26"/>
                <w:szCs w:val="26"/>
              </w:rPr>
              <w:t>Криоконсервация</w:t>
            </w:r>
            <w:proofErr w:type="spellEnd"/>
            <w:r w:rsidRPr="00141E8A">
              <w:rPr>
                <w:sz w:val="26"/>
                <w:szCs w:val="26"/>
              </w:rPr>
              <w:t xml:space="preserve"> эмбрионов)</w:t>
            </w:r>
          </w:p>
        </w:tc>
        <w:tc>
          <w:tcPr>
            <w:tcW w:w="3362" w:type="dxa"/>
            <w:vMerge/>
            <w:shd w:val="clear" w:color="auto" w:fill="FFFFFF"/>
            <w:noWrap/>
            <w:vAlign w:val="center"/>
          </w:tcPr>
          <w:p w:rsidR="00313DFC" w:rsidRPr="00141E8A" w:rsidRDefault="00313DFC" w:rsidP="00141E8A">
            <w:pPr>
              <w:spacing w:line="240" w:lineRule="exact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</w:tbl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proofErr w:type="gramStart"/>
      <w:r w:rsidRPr="00141E8A">
        <w:rPr>
          <w:sz w:val="27"/>
          <w:szCs w:val="27"/>
          <w:lang w:eastAsia="ru-RU"/>
        </w:rPr>
        <w:t xml:space="preserve">В случае если базовый цикл ЭКО завершен по итогам I этапа (стимуляция суперовуляции) («ivf2»), I-II этапов (получение яйцеклетки) («ivf3»), I-III этапов (экстракорпоральное оплодотворение и культивирование эмбрионов) без </w:t>
      </w:r>
      <w:r w:rsidRPr="00141E8A">
        <w:rPr>
          <w:sz w:val="27"/>
          <w:szCs w:val="27"/>
          <w:lang w:eastAsia="ru-RU"/>
        </w:rPr>
        <w:lastRenderedPageBreak/>
        <w:t xml:space="preserve">последующей </w:t>
      </w:r>
      <w:proofErr w:type="spellStart"/>
      <w:r w:rsidRPr="00141E8A">
        <w:rPr>
          <w:sz w:val="27"/>
          <w:szCs w:val="27"/>
          <w:lang w:eastAsia="ru-RU"/>
        </w:rPr>
        <w:t>криоконсервации</w:t>
      </w:r>
      <w:proofErr w:type="spellEnd"/>
      <w:r w:rsidRPr="00141E8A">
        <w:rPr>
          <w:sz w:val="27"/>
          <w:szCs w:val="27"/>
          <w:lang w:eastAsia="ru-RU"/>
        </w:rPr>
        <w:t xml:space="preserve"> эмбрионов («ivf4»), оплата случая осуществляется по КСГ ds02.009 «Экстракорпоральное оплодотворение (уровень 2)».</w:t>
      </w:r>
      <w:proofErr w:type="gramEnd"/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В случае проведения первых трех этапов ЭКО c последующей </w:t>
      </w:r>
      <w:proofErr w:type="spellStart"/>
      <w:r w:rsidRPr="00141E8A">
        <w:rPr>
          <w:sz w:val="27"/>
          <w:szCs w:val="27"/>
          <w:lang w:eastAsia="ru-RU"/>
        </w:rPr>
        <w:t>криоконсервацией</w:t>
      </w:r>
      <w:proofErr w:type="spellEnd"/>
      <w:r w:rsidRPr="00141E8A">
        <w:rPr>
          <w:sz w:val="27"/>
          <w:szCs w:val="27"/>
          <w:lang w:eastAsia="ru-RU"/>
        </w:rPr>
        <w:t xml:space="preserve"> эмбрионов без переноса эмбрионов («ivf5»), а также проведения в рамках случая госпитализации всех четырех этапов ЭКО без осуществления </w:t>
      </w:r>
      <w:proofErr w:type="spellStart"/>
      <w:r w:rsidRPr="00141E8A">
        <w:rPr>
          <w:sz w:val="27"/>
          <w:szCs w:val="27"/>
          <w:lang w:eastAsia="ru-RU"/>
        </w:rPr>
        <w:t>криоконсервации</w:t>
      </w:r>
      <w:proofErr w:type="spellEnd"/>
      <w:r w:rsidRPr="00141E8A">
        <w:rPr>
          <w:sz w:val="27"/>
          <w:szCs w:val="27"/>
          <w:lang w:eastAsia="ru-RU"/>
        </w:rPr>
        <w:t xml:space="preserve"> эмбрионов («ivf6»), оплата случая осуществляется по КСГ ds02.010 «Экстракорпоральное оплодотворение (уровень 3)».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В случае проведения в рамках одного случая всех этапов ЭКО c </w:t>
      </w:r>
      <w:proofErr w:type="gramStart"/>
      <w:r w:rsidRPr="00141E8A">
        <w:rPr>
          <w:sz w:val="27"/>
          <w:szCs w:val="27"/>
          <w:lang w:eastAsia="ru-RU"/>
        </w:rPr>
        <w:t>последующей</w:t>
      </w:r>
      <w:proofErr w:type="gramEnd"/>
      <w:r w:rsidRPr="00141E8A">
        <w:rPr>
          <w:sz w:val="27"/>
          <w:szCs w:val="27"/>
          <w:lang w:eastAsia="ru-RU"/>
        </w:rPr>
        <w:t xml:space="preserve"> </w:t>
      </w:r>
      <w:proofErr w:type="spellStart"/>
      <w:r w:rsidRPr="00141E8A">
        <w:rPr>
          <w:sz w:val="27"/>
          <w:szCs w:val="27"/>
          <w:lang w:eastAsia="ru-RU"/>
        </w:rPr>
        <w:t>криоконсервацией</w:t>
      </w:r>
      <w:proofErr w:type="spellEnd"/>
      <w:r w:rsidRPr="00141E8A">
        <w:rPr>
          <w:sz w:val="27"/>
          <w:szCs w:val="27"/>
          <w:lang w:eastAsia="ru-RU"/>
        </w:rPr>
        <w:t xml:space="preserve"> эмбрионов («ivf7»), оплата случая осуществляется по КСГ ds02.011 «Экстракорпоральное оплодотворение (уровень 4)».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В случае если женщина повторно проходит процедуру ЭКО с применением ранее </w:t>
      </w:r>
      <w:proofErr w:type="spellStart"/>
      <w:r w:rsidRPr="00141E8A">
        <w:rPr>
          <w:sz w:val="27"/>
          <w:szCs w:val="27"/>
          <w:lang w:eastAsia="ru-RU"/>
        </w:rPr>
        <w:t>криоконсервированных</w:t>
      </w:r>
      <w:proofErr w:type="spellEnd"/>
      <w:r w:rsidRPr="00141E8A">
        <w:rPr>
          <w:sz w:val="27"/>
          <w:szCs w:val="27"/>
          <w:lang w:eastAsia="ru-RU"/>
        </w:rPr>
        <w:t xml:space="preserve"> эмбрионов («ivf1»), случай госпитализации оплачивается по КСГ ds02.008 «Экстракорпоральное оплодотворение (уровень 1)».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proofErr w:type="gramStart"/>
      <w:r w:rsidRPr="00141E8A">
        <w:rPr>
          <w:color w:val="000000"/>
          <w:sz w:val="27"/>
          <w:szCs w:val="27"/>
        </w:rPr>
        <w:t xml:space="preserve">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</w:t>
      </w:r>
      <w:proofErr w:type="spellStart"/>
      <w:r w:rsidRPr="00141E8A">
        <w:rPr>
          <w:color w:val="000000"/>
          <w:sz w:val="27"/>
          <w:szCs w:val="27"/>
        </w:rPr>
        <w:t>криоконсервацией</w:t>
      </w:r>
      <w:proofErr w:type="spellEnd"/>
      <w:r w:rsidRPr="00141E8A">
        <w:rPr>
          <w:color w:val="000000"/>
          <w:sz w:val="27"/>
          <w:szCs w:val="27"/>
        </w:rPr>
        <w:t xml:space="preserve"> эмбрионов и не эквивалентен стоимости КСГ ds02.010 «Экстракорпоральное оплодотворение (уровень 3)».</w:t>
      </w:r>
      <w:proofErr w:type="gramEnd"/>
    </w:p>
    <w:p w:rsidR="00313DFC" w:rsidRPr="00141E8A" w:rsidRDefault="00313DFC" w:rsidP="00141E8A">
      <w:pPr>
        <w:spacing w:after="0" w:line="240" w:lineRule="auto"/>
        <w:jc w:val="both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8. Порядок оплаты скорой медицинской помощи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7"/>
          <w:szCs w:val="27"/>
        </w:rPr>
      </w:pP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sz w:val="27"/>
          <w:szCs w:val="27"/>
        </w:rPr>
        <w:t xml:space="preserve">Оплата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</w:t>
      </w:r>
      <w:r w:rsidRPr="00141E8A">
        <w:rPr>
          <w:rFonts w:eastAsia="Times New Roman"/>
          <w:sz w:val="27"/>
          <w:szCs w:val="27"/>
          <w:lang w:eastAsia="ru-RU"/>
        </w:rPr>
        <w:t>осуществляется: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7"/>
          <w:szCs w:val="27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 </w:t>
      </w:r>
      <w:r w:rsidRPr="00141E8A">
        <w:rPr>
          <w:sz w:val="27"/>
          <w:szCs w:val="27"/>
        </w:rPr>
        <w:t xml:space="preserve">по </w:t>
      </w:r>
      <w:proofErr w:type="spellStart"/>
      <w:r w:rsidRPr="00141E8A">
        <w:rPr>
          <w:sz w:val="27"/>
          <w:szCs w:val="27"/>
        </w:rPr>
        <w:t>подушевому</w:t>
      </w:r>
      <w:proofErr w:type="spellEnd"/>
      <w:r w:rsidRPr="00141E8A">
        <w:rPr>
          <w:sz w:val="27"/>
          <w:szCs w:val="27"/>
        </w:rPr>
        <w:t xml:space="preserve"> нормативу финансирования;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- 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</w:t>
      </w:r>
      <w:r w:rsidR="00E85336" w:rsidRPr="00141E8A">
        <w:rPr>
          <w:sz w:val="27"/>
          <w:szCs w:val="27"/>
        </w:rPr>
        <w:t>льного медицинского страхования</w:t>
      </w:r>
      <w:r w:rsidRPr="00141E8A">
        <w:rPr>
          <w:sz w:val="27"/>
          <w:szCs w:val="27"/>
        </w:rPr>
        <w:t>).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9. Порядок оплаты обследования беременных женщин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на маркеры вирусных гепатитов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sz w:val="27"/>
          <w:szCs w:val="27"/>
          <w:lang w:eastAsia="ru-RU"/>
        </w:rPr>
        <w:t xml:space="preserve">Оплата обследования беременных женщин методом иммуноферментного анализа (ИФА) на маркеры вирусных гепатитов «В» и «С» проводится по самостоятельному тарифу «Обследование беременных женщин на маркеры вирусных гепатитов методом ИФА», включающему стоимость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скринингового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обследования и подтверждающих тестов на маркеры вирусных гепатитов «В» и «С» (</w:t>
      </w:r>
      <w:proofErr w:type="spellStart"/>
      <w:r w:rsidRPr="00141E8A">
        <w:rPr>
          <w:rFonts w:eastAsia="Times New Roman"/>
          <w:sz w:val="27"/>
          <w:szCs w:val="27"/>
          <w:lang w:val="en-US" w:eastAsia="ru-RU"/>
        </w:rPr>
        <w:t>HBsAg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и суммарные антитела к вирусу гепатита С).</w:t>
      </w:r>
      <w:proofErr w:type="gramEnd"/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lastRenderedPageBreak/>
        <w:t>Обследование беременных женщин на вирусные гепатиты «В» и «С» методом полимеразной цепной реакции (ПЦР) проводится по показаниям и при наличии направления от врача-инфекциониста, а при его отсутствии – врача-терапевта.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proofErr w:type="spellStart"/>
      <w:r w:rsidRPr="00141E8A">
        <w:rPr>
          <w:rFonts w:eastAsia="Times New Roman"/>
          <w:sz w:val="27"/>
          <w:szCs w:val="27"/>
          <w:lang w:val="en-US" w:eastAsia="ru-RU"/>
        </w:rPr>
        <w:t>Realtime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)». В случае необходимости проведения обследования одновременно на вирусный гепатит «В» и «С» оплата проводится по тарифу «ПЦР-диагностика (</w:t>
      </w:r>
      <w:proofErr w:type="spellStart"/>
      <w:r w:rsidRPr="00141E8A">
        <w:rPr>
          <w:rFonts w:eastAsia="Times New Roman"/>
          <w:sz w:val="27"/>
          <w:szCs w:val="27"/>
          <w:lang w:val="en-US" w:eastAsia="ru-RU"/>
        </w:rPr>
        <w:t>Realtime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)» за каждое исследование.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</w:p>
    <w:p w:rsidR="00313DFC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255B29">
        <w:rPr>
          <w:rFonts w:eastAsia="Times New Roman"/>
          <w:b/>
          <w:sz w:val="27"/>
          <w:szCs w:val="27"/>
          <w:lang w:eastAsia="ru-RU"/>
        </w:rPr>
        <w:t>10. Отнесение к КСГ случаев лекарственной терапии при хроническ</w:t>
      </w:r>
      <w:r w:rsidR="00003190" w:rsidRPr="00255B29">
        <w:rPr>
          <w:rFonts w:eastAsia="Times New Roman"/>
          <w:b/>
          <w:sz w:val="27"/>
          <w:szCs w:val="27"/>
          <w:lang w:eastAsia="ru-RU"/>
        </w:rPr>
        <w:t>их</w:t>
      </w:r>
      <w:r w:rsidRPr="00255B29">
        <w:rPr>
          <w:rFonts w:eastAsia="Times New Roman"/>
          <w:b/>
          <w:sz w:val="27"/>
          <w:szCs w:val="27"/>
          <w:lang w:eastAsia="ru-RU"/>
        </w:rPr>
        <w:t xml:space="preserve"> вирусн</w:t>
      </w:r>
      <w:r w:rsidR="00003190" w:rsidRPr="00255B29">
        <w:rPr>
          <w:rFonts w:eastAsia="Times New Roman"/>
          <w:b/>
          <w:sz w:val="27"/>
          <w:szCs w:val="27"/>
          <w:lang w:eastAsia="ru-RU"/>
        </w:rPr>
        <w:t>ых</w:t>
      </w:r>
      <w:r w:rsidRPr="00255B29">
        <w:rPr>
          <w:rFonts w:eastAsia="Times New Roman"/>
          <w:b/>
          <w:sz w:val="27"/>
          <w:szCs w:val="27"/>
          <w:lang w:eastAsia="ru-RU"/>
        </w:rPr>
        <w:t xml:space="preserve"> гепатит</w:t>
      </w:r>
      <w:r w:rsidR="00003190" w:rsidRPr="00255B29">
        <w:rPr>
          <w:rFonts w:eastAsia="Times New Roman"/>
          <w:b/>
          <w:sz w:val="27"/>
          <w:szCs w:val="27"/>
          <w:lang w:eastAsia="ru-RU"/>
        </w:rPr>
        <w:t>ах</w:t>
      </w:r>
      <w:r w:rsidRPr="00255B29">
        <w:rPr>
          <w:rFonts w:eastAsia="Times New Roman"/>
          <w:b/>
          <w:sz w:val="27"/>
          <w:szCs w:val="27"/>
          <w:lang w:eastAsia="ru-RU"/>
        </w:rPr>
        <w:t xml:space="preserve"> в дневном стационаре</w:t>
      </w:r>
    </w:p>
    <w:p w:rsidR="00AF7034" w:rsidRPr="00255B29" w:rsidRDefault="00AF7034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255B29" w:rsidRDefault="009E4056" w:rsidP="00141E8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С 2024 года о</w:t>
      </w:r>
      <w:r w:rsidR="00313DFC" w:rsidRPr="00255B29">
        <w:rPr>
          <w:color w:val="000000"/>
          <w:sz w:val="27"/>
          <w:szCs w:val="27"/>
        </w:rPr>
        <w:t>плата случаев лекарственной терапии по поводу хронического вирусного гепатита</w:t>
      </w:r>
      <w:proofErr w:type="gramStart"/>
      <w:r w:rsidR="00313DFC" w:rsidRPr="00255B29">
        <w:rPr>
          <w:color w:val="000000"/>
          <w:sz w:val="27"/>
          <w:szCs w:val="27"/>
        </w:rPr>
        <w:t xml:space="preserve"> С</w:t>
      </w:r>
      <w:proofErr w:type="gramEnd"/>
      <w:r w:rsidRPr="00255B29">
        <w:rPr>
          <w:color w:val="000000"/>
          <w:sz w:val="27"/>
          <w:szCs w:val="27"/>
        </w:rPr>
        <w:t xml:space="preserve"> (далее - ХВГС)</w:t>
      </w:r>
      <w:r w:rsidR="000B4BC7" w:rsidRPr="00255B29">
        <w:rPr>
          <w:color w:val="000000"/>
          <w:sz w:val="27"/>
          <w:szCs w:val="27"/>
        </w:rPr>
        <w:t xml:space="preserve">, </w:t>
      </w:r>
      <w:r w:rsidR="007679F3" w:rsidRPr="00255B29">
        <w:rPr>
          <w:color w:val="000000"/>
          <w:sz w:val="27"/>
          <w:szCs w:val="27"/>
        </w:rPr>
        <w:t xml:space="preserve">и хронического вирусного гепатита В с дельта агентом </w:t>
      </w:r>
      <w:r w:rsidRPr="00255B29">
        <w:rPr>
          <w:color w:val="000000"/>
          <w:sz w:val="27"/>
          <w:szCs w:val="27"/>
        </w:rPr>
        <w:t>(далее – ХВГ</w:t>
      </w:r>
      <w:r w:rsidRPr="00255B29">
        <w:rPr>
          <w:color w:val="000000"/>
          <w:sz w:val="27"/>
          <w:szCs w:val="27"/>
          <w:lang w:val="en-US"/>
        </w:rPr>
        <w:t>D</w:t>
      </w:r>
      <w:r w:rsidRPr="00255B29">
        <w:rPr>
          <w:color w:val="000000"/>
          <w:sz w:val="27"/>
          <w:szCs w:val="27"/>
        </w:rPr>
        <w:t xml:space="preserve">) </w:t>
      </w:r>
      <w:r w:rsidR="00313DFC" w:rsidRPr="00255B29">
        <w:rPr>
          <w:color w:val="000000"/>
          <w:sz w:val="27"/>
          <w:szCs w:val="27"/>
        </w:rPr>
        <w:t>осуществляется в соответствии со схемами лекарственной терапии.</w:t>
      </w:r>
    </w:p>
    <w:p w:rsidR="009E4056" w:rsidRPr="00255B29" w:rsidRDefault="009E4056" w:rsidP="009E40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Для оплаты лекарственной терапии ХВГ</w:t>
      </w:r>
      <w:proofErr w:type="gramStart"/>
      <w:r w:rsidRPr="00255B29">
        <w:rPr>
          <w:color w:val="000000"/>
          <w:sz w:val="27"/>
          <w:szCs w:val="27"/>
        </w:rPr>
        <w:t>C</w:t>
      </w:r>
      <w:proofErr w:type="gramEnd"/>
      <w:r w:rsidRPr="00255B29">
        <w:rPr>
          <w:color w:val="000000"/>
          <w:sz w:val="27"/>
          <w:szCs w:val="27"/>
        </w:rPr>
        <w:t xml:space="preserve"> сформированы 13 схем лекарственной терапии с установленной длительностью одной госпитализации 28 дней, отнесенные к одной из четырех КСГ для оплаты случаев медицинской помощи при данном заболевании.</w:t>
      </w:r>
    </w:p>
    <w:p w:rsidR="009E4056" w:rsidRPr="00255B29" w:rsidRDefault="009E4056" w:rsidP="009E40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Отнесение к той или иной КСГ случаев лекарственной терапии ХВГ</w:t>
      </w:r>
      <w:proofErr w:type="gramStart"/>
      <w:r w:rsidRPr="00255B29">
        <w:rPr>
          <w:color w:val="000000"/>
          <w:sz w:val="27"/>
          <w:szCs w:val="27"/>
        </w:rPr>
        <w:t>C</w:t>
      </w:r>
      <w:proofErr w:type="gramEnd"/>
      <w:r w:rsidRPr="00255B29">
        <w:rPr>
          <w:color w:val="000000"/>
          <w:sz w:val="27"/>
          <w:szCs w:val="27"/>
        </w:rPr>
        <w:t xml:space="preserve"> осуществляется только по сочетанию кода диагноза по МКБ-10 и иного классификационного критерия "</w:t>
      </w:r>
      <w:proofErr w:type="spellStart"/>
      <w:r w:rsidRPr="00255B29">
        <w:rPr>
          <w:color w:val="000000"/>
          <w:sz w:val="27"/>
          <w:szCs w:val="27"/>
        </w:rPr>
        <w:t>thc</w:t>
      </w:r>
      <w:proofErr w:type="spellEnd"/>
      <w:r w:rsidRPr="00255B29">
        <w:rPr>
          <w:color w:val="000000"/>
          <w:sz w:val="27"/>
          <w:szCs w:val="27"/>
        </w:rPr>
        <w:t>", отражающего применение определенной схемы лекарственной терапии в рамках случая противовирусного лечения.</w:t>
      </w:r>
    </w:p>
    <w:p w:rsidR="009E4056" w:rsidRPr="00255B29" w:rsidRDefault="009E4056" w:rsidP="009E40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Для оплаты случаев лекарственной терапии при ХВГ</w:t>
      </w:r>
      <w:proofErr w:type="gramStart"/>
      <w:r w:rsidRPr="00255B29">
        <w:rPr>
          <w:color w:val="000000"/>
          <w:sz w:val="27"/>
          <w:szCs w:val="27"/>
        </w:rPr>
        <w:t>D</w:t>
      </w:r>
      <w:proofErr w:type="gramEnd"/>
      <w:r w:rsidRPr="00255B29">
        <w:rPr>
          <w:color w:val="000000"/>
          <w:sz w:val="27"/>
          <w:szCs w:val="27"/>
        </w:rPr>
        <w:t xml:space="preserve"> сформированы 2 схемы лекарственной терапии с установленной длительностью одной госпитализации 30 дней. Отнесение к КСГ случаев лекарственной терапии ХВГД осуществляется исключительно по сочетанию кода диагноза по МКБ-10 и иного классификационного критерия "</w:t>
      </w:r>
      <w:proofErr w:type="spellStart"/>
      <w:r w:rsidRPr="00255B29">
        <w:rPr>
          <w:color w:val="000000"/>
          <w:sz w:val="27"/>
          <w:szCs w:val="27"/>
        </w:rPr>
        <w:t>thbd</w:t>
      </w:r>
      <w:proofErr w:type="spellEnd"/>
      <w:r w:rsidRPr="00255B29">
        <w:rPr>
          <w:color w:val="000000"/>
          <w:sz w:val="27"/>
          <w:szCs w:val="27"/>
        </w:rPr>
        <w:t>", отражающего применение одной из схем лекарственной терапии при оказании медицинской помощи при данном заболевании.</w:t>
      </w:r>
    </w:p>
    <w:p w:rsidR="009E4056" w:rsidRPr="00255B29" w:rsidRDefault="009E4056" w:rsidP="009E40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Также с 2024 года в рамках КСГ ds12.020 осуществляется оплата случаев лекарственной терапии хронического вирусного гепатита B без дельта агента (далее - ХВГB), при назначении противовирусной терапии лекарственными препаратами группы </w:t>
      </w:r>
      <w:proofErr w:type="spellStart"/>
      <w:r w:rsidRPr="00255B29">
        <w:rPr>
          <w:color w:val="000000"/>
          <w:sz w:val="27"/>
          <w:szCs w:val="27"/>
        </w:rPr>
        <w:t>нуклео</w:t>
      </w:r>
      <w:proofErr w:type="gramStart"/>
      <w:r w:rsidRPr="00255B29">
        <w:rPr>
          <w:color w:val="000000"/>
          <w:sz w:val="27"/>
          <w:szCs w:val="27"/>
        </w:rPr>
        <w:t>з</w:t>
      </w:r>
      <w:proofErr w:type="spellEnd"/>
      <w:r w:rsidRPr="00255B29">
        <w:rPr>
          <w:color w:val="000000"/>
          <w:sz w:val="27"/>
          <w:szCs w:val="27"/>
        </w:rPr>
        <w:t>(</w:t>
      </w:r>
      <w:proofErr w:type="gramEnd"/>
      <w:r w:rsidRPr="00255B29">
        <w:rPr>
          <w:color w:val="000000"/>
          <w:sz w:val="27"/>
          <w:szCs w:val="27"/>
        </w:rPr>
        <w:t>т)</w:t>
      </w:r>
      <w:proofErr w:type="spellStart"/>
      <w:r w:rsidRPr="00255B29">
        <w:rPr>
          <w:color w:val="000000"/>
          <w:sz w:val="27"/>
          <w:szCs w:val="27"/>
        </w:rPr>
        <w:t>идов</w:t>
      </w:r>
      <w:proofErr w:type="spellEnd"/>
      <w:r w:rsidRPr="00255B29">
        <w:rPr>
          <w:color w:val="000000"/>
          <w:sz w:val="27"/>
          <w:szCs w:val="27"/>
        </w:rPr>
        <w:t xml:space="preserve"> (A25.14.008.002 - назначение нуклеозидов и нуклеотидов - ингибиторов обратной транскриптазы при хроническом вирусном гепатите B) с установленной длительностью одной госпитализации 30 дней.</w:t>
      </w:r>
    </w:p>
    <w:p w:rsidR="009E4056" w:rsidRPr="00255B29" w:rsidRDefault="009E4056" w:rsidP="009E40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proofErr w:type="gramStart"/>
      <w:r w:rsidRPr="00255B29">
        <w:rPr>
          <w:color w:val="000000"/>
          <w:sz w:val="27"/>
          <w:szCs w:val="27"/>
        </w:rPr>
        <w:t xml:space="preserve">Коэффициент относительной </w:t>
      </w:r>
      <w:proofErr w:type="spellStart"/>
      <w:r w:rsidRPr="00255B29">
        <w:rPr>
          <w:color w:val="000000"/>
          <w:sz w:val="27"/>
          <w:szCs w:val="27"/>
        </w:rPr>
        <w:t>затратоемкости</w:t>
      </w:r>
      <w:proofErr w:type="spellEnd"/>
      <w:r w:rsidRPr="00255B29">
        <w:rPr>
          <w:color w:val="000000"/>
          <w:sz w:val="27"/>
          <w:szCs w:val="27"/>
        </w:rPr>
        <w:t xml:space="preserve"> для всех указанных КСГ приведен в расчете на усредненные затраты исходя из установленной длительности лекарственной терапии в днях.</w:t>
      </w:r>
      <w:proofErr w:type="gramEnd"/>
    </w:p>
    <w:p w:rsidR="009E4056" w:rsidRPr="00255B29" w:rsidRDefault="009E4056" w:rsidP="009E40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Длительность полного курса лекарственной терапии хронических вирусных гепатитов C, D и B, определяется соответствующими клиническими рекомендациями и инструкцией по медицинскому применению тех или иных </w:t>
      </w:r>
      <w:r w:rsidRPr="00255B29">
        <w:rPr>
          <w:color w:val="000000"/>
          <w:sz w:val="27"/>
          <w:szCs w:val="27"/>
        </w:rPr>
        <w:lastRenderedPageBreak/>
        <w:t>лекарственных препаратов.</w:t>
      </w:r>
    </w:p>
    <w:p w:rsidR="009E4056" w:rsidRPr="00255B29" w:rsidRDefault="009E4056" w:rsidP="009E405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Критерии оказания медицинской помощи больным с гепатитом C в условиях дневного стационара и стационарных условиях в соответствии с клиническими рекомендациями, </w:t>
      </w:r>
      <w:proofErr w:type="gramStart"/>
      <w:r w:rsidRPr="00255B29">
        <w:rPr>
          <w:color w:val="000000"/>
          <w:sz w:val="27"/>
          <w:szCs w:val="27"/>
        </w:rPr>
        <w:t>оплата</w:t>
      </w:r>
      <w:proofErr w:type="gramEnd"/>
      <w:r w:rsidRPr="00255B29">
        <w:rPr>
          <w:color w:val="000000"/>
          <w:sz w:val="27"/>
          <w:szCs w:val="27"/>
        </w:rPr>
        <w:t xml:space="preserve"> которой осуществляется за счет средств обязательного медицинского страхования, утверждены приказом Министерства здравоохранения Российской Федерации от 27.02.2023 N 70н. Принимая во внимание длительность полного курса лечения, предполагается,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госпитализации.</w:t>
      </w:r>
    </w:p>
    <w:p w:rsidR="00313DFC" w:rsidRDefault="00313DFC" w:rsidP="00141E8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Детальное описание группировки схем лекарственной терапии </w:t>
      </w:r>
      <w:r w:rsidR="009E4056" w:rsidRPr="00255B29">
        <w:rPr>
          <w:color w:val="000000"/>
          <w:sz w:val="27"/>
          <w:szCs w:val="27"/>
        </w:rPr>
        <w:t>ХВГС</w:t>
      </w:r>
      <w:r w:rsidRPr="00255B29">
        <w:rPr>
          <w:color w:val="000000"/>
          <w:sz w:val="27"/>
          <w:szCs w:val="27"/>
        </w:rPr>
        <w:t xml:space="preserve"> </w:t>
      </w:r>
      <w:r w:rsidR="00B1697E" w:rsidRPr="00255B29">
        <w:rPr>
          <w:color w:val="000000"/>
          <w:sz w:val="27"/>
          <w:szCs w:val="27"/>
        </w:rPr>
        <w:t xml:space="preserve">и </w:t>
      </w:r>
      <w:r w:rsidR="009E4056" w:rsidRPr="00255B29">
        <w:rPr>
          <w:color w:val="000000"/>
          <w:sz w:val="27"/>
          <w:szCs w:val="27"/>
        </w:rPr>
        <w:t>ХВГ</w:t>
      </w:r>
      <w:proofErr w:type="gramStart"/>
      <w:r w:rsidR="009E4056" w:rsidRPr="00255B29">
        <w:rPr>
          <w:color w:val="000000"/>
          <w:sz w:val="27"/>
          <w:szCs w:val="27"/>
          <w:lang w:val="en-US"/>
        </w:rPr>
        <w:t>D</w:t>
      </w:r>
      <w:proofErr w:type="gramEnd"/>
      <w:r w:rsidR="00B1697E" w:rsidRPr="00255B29">
        <w:rPr>
          <w:color w:val="000000"/>
          <w:sz w:val="27"/>
          <w:szCs w:val="27"/>
        </w:rPr>
        <w:t xml:space="preserve"> </w:t>
      </w:r>
      <w:r w:rsidRPr="00255B29">
        <w:rPr>
          <w:color w:val="000000"/>
          <w:sz w:val="27"/>
          <w:szCs w:val="27"/>
        </w:rPr>
        <w:t xml:space="preserve">в КСГ представлено </w:t>
      </w:r>
      <w:r w:rsidRPr="00255B29">
        <w:rPr>
          <w:sz w:val="27"/>
          <w:szCs w:val="27"/>
          <w:lang w:eastAsia="ru-RU"/>
        </w:rPr>
        <w:t>в таблице 7</w:t>
      </w:r>
      <w:r w:rsidRPr="00255B29">
        <w:rPr>
          <w:color w:val="000000"/>
          <w:sz w:val="27"/>
          <w:szCs w:val="27"/>
        </w:rPr>
        <w:t>.</w:t>
      </w:r>
    </w:p>
    <w:p w:rsidR="002933A6" w:rsidRPr="00141E8A" w:rsidRDefault="0093017B" w:rsidP="00141E8A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>Таблица № 7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843"/>
        <w:gridCol w:w="2384"/>
        <w:gridCol w:w="3846"/>
        <w:gridCol w:w="1392"/>
        <w:gridCol w:w="975"/>
      </w:tblGrid>
      <w:tr w:rsidR="00E976A9" w:rsidRPr="00141E8A" w:rsidTr="00A8212A">
        <w:trPr>
          <w:trHeight w:val="1080"/>
          <w:tblHeader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76A9" w:rsidRPr="00141E8A" w:rsidRDefault="00E976A9" w:rsidP="00141E8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18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18"/>
                <w:lang w:eastAsia="ru-RU"/>
              </w:rPr>
              <w:t>Код схемы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76A9" w:rsidRPr="00141E8A" w:rsidRDefault="00E976A9" w:rsidP="00141E8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18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18"/>
                <w:lang w:eastAsia="ru-RU"/>
              </w:rPr>
              <w:t>МНН лекарственных препаратов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76A9" w:rsidRPr="00141E8A" w:rsidRDefault="00E976A9" w:rsidP="00141E8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18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18"/>
                <w:lang w:eastAsia="ru-RU"/>
              </w:rPr>
              <w:t xml:space="preserve">Наименование и описание схемы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76A9" w:rsidRPr="00141E8A" w:rsidRDefault="00E976A9" w:rsidP="00141E8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18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18"/>
                <w:lang w:eastAsia="ru-RU"/>
              </w:rPr>
              <w:t>Количество дней введения в тарифе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976A9" w:rsidRPr="00141E8A" w:rsidRDefault="00E976A9" w:rsidP="00141E8A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22"/>
                <w:szCs w:val="18"/>
                <w:lang w:eastAsia="ru-RU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18"/>
                <w:lang w:eastAsia="ru-RU"/>
              </w:rPr>
              <w:t>КСГ</w:t>
            </w:r>
          </w:p>
        </w:tc>
      </w:tr>
      <w:tr w:rsidR="00A8212A" w:rsidRPr="00A8212A" w:rsidTr="00A8212A">
        <w:trPr>
          <w:trHeight w:val="90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thc01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велпатасвир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велпатасвир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таблетки, покрытые пленочной оболочкой 100 мг + 400 мг, 1 таблетка 1 раз в сутки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ds12.017</w:t>
            </w:r>
          </w:p>
        </w:tc>
      </w:tr>
      <w:tr w:rsidR="00A8212A" w:rsidRPr="00A8212A" w:rsidTr="00A8212A">
        <w:trPr>
          <w:trHeight w:val="458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thc02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велпатасвир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велпатасвир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таблетки, покрытые пленочной оболочкой 100 мг + 400 мг, 1 таблетка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рибавирин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1000-1200 мг в два приема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ds12.017</w:t>
            </w:r>
          </w:p>
        </w:tc>
      </w:tr>
      <w:tr w:rsidR="00A8212A" w:rsidRPr="00A8212A" w:rsidTr="00A8212A">
        <w:trPr>
          <w:trHeight w:val="90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thc03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глекапревир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пибрентасвир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Глекапревир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пибрентасвир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таблетки, покрытые пленочной оболочкой 300 мг + 120 мг (3 таблетки по 100 мг + 40 мг) 1 раз в сутки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ds12.018</w:t>
            </w:r>
          </w:p>
        </w:tc>
      </w:tr>
      <w:tr w:rsidR="00A8212A" w:rsidRPr="00A8212A" w:rsidTr="00A8212A">
        <w:trPr>
          <w:trHeight w:val="120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thc07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глекапревир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пибрентасвир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Глекапревир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пибрентасвир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таблетки, покрытые пленочной оболочкой 300 мг + 120 мг (3 таблетки по 100 мг + 40 мг)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400 мг 1 раз в сутки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ds12.019</w:t>
            </w:r>
          </w:p>
        </w:tc>
      </w:tr>
      <w:tr w:rsidR="00A8212A" w:rsidRPr="00A8212A" w:rsidTr="00A8212A">
        <w:trPr>
          <w:trHeight w:val="129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thc08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глекапревир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пибрентасвир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Глекапревир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пибрентасвир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таблетки, покрытые пленочной оболочкой 300 мг + 120 мг (3 таблетки по 100 мг + 40 мг)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400 мг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рибавирин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1000-1200 мг в два приема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ds12.019</w:t>
            </w:r>
          </w:p>
        </w:tc>
      </w:tr>
      <w:tr w:rsidR="00A8212A" w:rsidRPr="00A8212A" w:rsidTr="00A8212A">
        <w:trPr>
          <w:trHeight w:val="78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thc09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гразопревир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элбасвир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гразопревир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элбасвир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таблетки, покрытые пленочной оболочкой 100 мг + 50 мг, 1 таблетка 1 раз в сутки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ds12.016</w:t>
            </w:r>
          </w:p>
        </w:tc>
      </w:tr>
      <w:tr w:rsidR="00A8212A" w:rsidRPr="00A8212A" w:rsidTr="00A8212A">
        <w:trPr>
          <w:trHeight w:val="103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thc10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гразопревир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элбасвир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гразопревир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элбасвир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таблетки, покрытые пленочной оболочкой 100 мг + 50 мг, 1 таблетка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рибавирин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800-1400 мг в два приема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ds12.016</w:t>
            </w:r>
          </w:p>
        </w:tc>
      </w:tr>
      <w:tr w:rsidR="00A8212A" w:rsidRPr="00A8212A" w:rsidTr="00A8212A">
        <w:trPr>
          <w:trHeight w:val="103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thc11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гразопревир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элбасвир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гразопревир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элбасвир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таблетки, покрытые пленочной оболочкой 100 мг + 50 мг, 1 таблетка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400 мг 1 раз в сутки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ds12.018</w:t>
            </w:r>
          </w:p>
        </w:tc>
      </w:tr>
      <w:tr w:rsidR="00A8212A" w:rsidRPr="00A8212A" w:rsidTr="00A8212A">
        <w:trPr>
          <w:trHeight w:val="129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thc12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гразопревир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элбасвир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гразопревир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элбасвир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] таблетки, покрытые пленочной оболочкой 100 мг + 50 мг, 1 таблетка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400 мг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рибавирин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800-1400 мг в два приема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ds12.018</w:t>
            </w:r>
          </w:p>
        </w:tc>
      </w:tr>
      <w:tr w:rsidR="00A8212A" w:rsidRPr="00A8212A" w:rsidTr="00A8212A">
        <w:trPr>
          <w:trHeight w:val="78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thc15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даклатасвир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нарлапревир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ритонавир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даклатасвир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60 мг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нарлапревир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200 мг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ритонавир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100 мг 1 раз в сутки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ds12.017</w:t>
            </w:r>
          </w:p>
        </w:tc>
      </w:tr>
      <w:tr w:rsidR="00A8212A" w:rsidRPr="00A8212A" w:rsidTr="00A8212A">
        <w:trPr>
          <w:trHeight w:val="525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thc16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даклатасвир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даклатасвир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60 мг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400 мг 1 раз в сутки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ds12.017</w:t>
            </w:r>
          </w:p>
        </w:tc>
      </w:tr>
      <w:tr w:rsidR="00A8212A" w:rsidRPr="00A8212A" w:rsidTr="00A8212A">
        <w:trPr>
          <w:trHeight w:val="78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thc17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даклатасвир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рибавирин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даклатасвир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60 мг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400 мг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рибавирин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1000-1200 мг в два приема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ds12.017</w:t>
            </w:r>
          </w:p>
        </w:tc>
      </w:tr>
      <w:tr w:rsidR="00A8212A" w:rsidRPr="00A8212A" w:rsidTr="00A8212A">
        <w:trPr>
          <w:trHeight w:val="78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thc18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нарлапревир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ритонавир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нарлапревир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200 мг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ритонавир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100 мг 1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софосбувир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400 мг 1 раз в сутки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ds12.018</w:t>
            </w:r>
          </w:p>
        </w:tc>
      </w:tr>
      <w:tr w:rsidR="00A8212A" w:rsidRPr="00A8212A" w:rsidTr="00A8212A">
        <w:trPr>
          <w:trHeight w:val="78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thbd1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булевиртид</w:t>
            </w:r>
            <w:proofErr w:type="spellEnd"/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Булевиртид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лиофилизат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для приготовления раствора для подкожного введения 2 мг 1  раз в сутки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ds12.021</w:t>
            </w:r>
          </w:p>
        </w:tc>
      </w:tr>
      <w:tr w:rsidR="00A8212A" w:rsidRPr="00A8212A" w:rsidTr="00A8212A">
        <w:trPr>
          <w:trHeight w:val="1290"/>
        </w:trPr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thbd2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булевиртид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пэгинтерферон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альфа-2a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Булевиртид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лиофилизат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для приготовления раствора для подкожного введения 2 мг 1  раз в сутки + </w:t>
            </w:r>
            <w:proofErr w:type="spellStart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Пэгинтерферон</w:t>
            </w:r>
            <w:proofErr w:type="spellEnd"/>
            <w:r w:rsidRPr="00A8212A">
              <w:rPr>
                <w:rFonts w:asciiTheme="minorHAnsi" w:hAnsiTheme="minorHAnsi" w:cstheme="minorHAnsi"/>
                <w:sz w:val="20"/>
                <w:szCs w:val="20"/>
              </w:rPr>
              <w:t xml:space="preserve"> альфа-2a 180 мкг, раствор для подкожного введения (один шприц-тюбик) 1 раз в неделю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12A" w:rsidRPr="00A8212A" w:rsidRDefault="00A8212A" w:rsidP="00CF36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8212A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12A" w:rsidRPr="00A8212A" w:rsidRDefault="00A8212A" w:rsidP="00A8212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</w:pPr>
            <w:r w:rsidRPr="00A8212A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ru-RU"/>
              </w:rPr>
              <w:t>ds12.021</w:t>
            </w:r>
          </w:p>
        </w:tc>
      </w:tr>
    </w:tbl>
    <w:p w:rsidR="00E976A9" w:rsidRPr="00141E8A" w:rsidRDefault="00E976A9" w:rsidP="00141E8A">
      <w:pPr>
        <w:widowControl w:val="0"/>
        <w:autoSpaceDE w:val="0"/>
        <w:autoSpaceDN w:val="0"/>
        <w:spacing w:after="0" w:line="240" w:lineRule="auto"/>
        <w:jc w:val="both"/>
        <w:rPr>
          <w:color w:val="000000"/>
          <w:sz w:val="20"/>
          <w:szCs w:val="20"/>
        </w:rPr>
      </w:pPr>
    </w:p>
    <w:p w:rsidR="00313DFC" w:rsidRPr="00744927" w:rsidRDefault="00313DFC" w:rsidP="00141E8A">
      <w:pPr>
        <w:spacing w:after="0" w:line="240" w:lineRule="auto"/>
        <w:ind w:firstLine="708"/>
        <w:jc w:val="both"/>
        <w:rPr>
          <w:sz w:val="27"/>
          <w:szCs w:val="27"/>
          <w:lang w:val="en-US" w:eastAsia="ru-RU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11. Порядок оплаты случаев лечения по профилю 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«Медицинская реабилитация»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Лечение по профилю медицинская реабилитация в условиях круглосуточного, а также дневного стационаров производится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:rsidR="00D33395" w:rsidRPr="00141E8A" w:rsidRDefault="00313DFC" w:rsidP="00141E8A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Для КСГ </w:t>
      </w:r>
      <w:proofErr w:type="spellStart"/>
      <w:r w:rsidRPr="00141E8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st</w:t>
      </w:r>
      <w:proofErr w:type="spellEnd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37.001–</w:t>
      </w:r>
      <w:proofErr w:type="spellStart"/>
      <w:r w:rsidRPr="00141E8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st</w:t>
      </w:r>
      <w:proofErr w:type="spellEnd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37.013, </w:t>
      </w:r>
      <w:proofErr w:type="spellStart"/>
      <w:r w:rsidRPr="00141E8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st</w:t>
      </w:r>
      <w:proofErr w:type="spellEnd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37.021–</w:t>
      </w:r>
      <w:proofErr w:type="spellStart"/>
      <w:r w:rsidRPr="00141E8A">
        <w:rPr>
          <w:rFonts w:ascii="Times New Roman" w:hAnsi="Times New Roman" w:cs="Times New Roman"/>
          <w:sz w:val="27"/>
          <w:szCs w:val="27"/>
          <w:lang w:val="en-US"/>
        </w:rPr>
        <w:t>st</w:t>
      </w:r>
      <w:proofErr w:type="spellEnd"/>
      <w:r w:rsidRPr="00141E8A">
        <w:rPr>
          <w:rFonts w:ascii="Times New Roman" w:hAnsi="Times New Roman" w:cs="Times New Roman"/>
          <w:sz w:val="27"/>
          <w:szCs w:val="27"/>
        </w:rPr>
        <w:t xml:space="preserve">37.026 в стационарных </w:t>
      </w: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условиях и </w:t>
      </w: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для КСГ ds37.001–ds37.008, </w:t>
      </w:r>
      <w:r w:rsidRPr="00141E8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ds</w:t>
      </w: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37.015–</w:t>
      </w:r>
      <w:r w:rsidRPr="00141E8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ds</w:t>
      </w: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37.016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(далее – ШРМ)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 июля 2020 г. № 788н (зарегистрировано</w:t>
      </w:r>
      <w:proofErr w:type="gramEnd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 Минюсте России 25 сентября 2020 г. № 60039).</w:t>
      </w:r>
    </w:p>
    <w:p w:rsidR="00313DFC" w:rsidRPr="00141E8A" w:rsidRDefault="00313DFC" w:rsidP="00141E8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93017B"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При оценке 2 балла по ШРМ пациент получает медицинскую реабилитацию в условиях дневного стационара. При оценке 3 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Федерации. При оценке 4–5–6 баллов по ШРМ пациенту оказывается медицинская реабилитация в стационарных условиях.</w:t>
      </w:r>
    </w:p>
    <w:p w:rsidR="00313DFC" w:rsidRPr="00141E8A" w:rsidRDefault="00313DFC" w:rsidP="00141E8A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proofErr w:type="gramStart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Критерием для определения индивидуальной маршрутизации реабилитации детей, перенесших заболевания перинатального периода, с нарушениями слуха без замены речевого процессора системы </w:t>
      </w:r>
      <w:proofErr w:type="spellStart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кохлеарной</w:t>
      </w:r>
      <w:proofErr w:type="spellEnd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имплантации, с онкологическими, гематологическими и иммунологическими заболеваниями в тяжелых формах, требующих продолжительного течения, с поражениями центральной нервной системы, после хирургической коррекции врожденных пороков развития органов и систем служит оценка степени тяжести заболевания, определяющая сложность и условия проведения медицинской реабилитации.</w:t>
      </w:r>
      <w:proofErr w:type="gramEnd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</w:t>
      </w:r>
      <w:proofErr w:type="gramStart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по</w:t>
      </w:r>
      <w:proofErr w:type="gramEnd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соответствующей КСГ. При средней и легкой степени тяжести указанных заболеваний ребенок может получать медицинскую реабилитацию в условиях дневного стационара.</w:t>
      </w:r>
    </w:p>
    <w:p w:rsidR="00313DFC" w:rsidRPr="00141E8A" w:rsidRDefault="007B5A3A" w:rsidP="00141E8A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С</w:t>
      </w:r>
      <w:r w:rsidR="00313DFC" w:rsidRPr="00141E8A">
        <w:rPr>
          <w:rFonts w:ascii="Times New Roman" w:hAnsi="Times New Roman" w:cs="Times New Roman"/>
          <w:sz w:val="27"/>
          <w:szCs w:val="27"/>
        </w:rPr>
        <w:t>тоимость КСГ, предусматривающих медицинскую реабилитацию пациентов с заболеваниями центральной нервной системы и заболеваниями опорно-двигательного аппарата и периферической нервной системы увеличена с учетом установления плановой длительности случая реабилитации. Случай реабилитации по КСГ (</w:t>
      </w:r>
      <w:proofErr w:type="spellStart"/>
      <w:r w:rsidR="00313DFC" w:rsidRPr="00141E8A">
        <w:rPr>
          <w:rFonts w:ascii="Times New Roman" w:hAnsi="Times New Roman" w:cs="Times New Roman"/>
          <w:sz w:val="27"/>
          <w:szCs w:val="27"/>
          <w:lang w:val="en-US"/>
        </w:rPr>
        <w:t>st</w:t>
      </w:r>
      <w:proofErr w:type="spellEnd"/>
      <w:r w:rsidR="00313DFC" w:rsidRPr="00141E8A">
        <w:rPr>
          <w:rFonts w:ascii="Times New Roman" w:hAnsi="Times New Roman" w:cs="Times New Roman"/>
          <w:sz w:val="27"/>
          <w:szCs w:val="27"/>
        </w:rPr>
        <w:t xml:space="preserve">37.002, </w:t>
      </w:r>
      <w:proofErr w:type="spellStart"/>
      <w:r w:rsidR="00313DFC" w:rsidRPr="00141E8A">
        <w:rPr>
          <w:rFonts w:ascii="Times New Roman" w:hAnsi="Times New Roman" w:cs="Times New Roman"/>
          <w:sz w:val="27"/>
          <w:szCs w:val="27"/>
          <w:lang w:val="en-US"/>
        </w:rPr>
        <w:t>st</w:t>
      </w:r>
      <w:proofErr w:type="spellEnd"/>
      <w:r w:rsidR="00313DFC" w:rsidRPr="00141E8A">
        <w:rPr>
          <w:rFonts w:ascii="Times New Roman" w:hAnsi="Times New Roman" w:cs="Times New Roman"/>
          <w:sz w:val="27"/>
          <w:szCs w:val="27"/>
        </w:rPr>
        <w:t xml:space="preserve">37.003, </w:t>
      </w:r>
      <w:proofErr w:type="spellStart"/>
      <w:r w:rsidR="00313DFC" w:rsidRPr="00141E8A">
        <w:rPr>
          <w:rFonts w:ascii="Times New Roman" w:hAnsi="Times New Roman" w:cs="Times New Roman"/>
          <w:sz w:val="27"/>
          <w:szCs w:val="27"/>
          <w:lang w:val="en-US"/>
        </w:rPr>
        <w:t>st</w:t>
      </w:r>
      <w:proofErr w:type="spellEnd"/>
      <w:r w:rsidR="00313DFC" w:rsidRPr="00141E8A">
        <w:rPr>
          <w:rFonts w:ascii="Times New Roman" w:hAnsi="Times New Roman" w:cs="Times New Roman"/>
          <w:sz w:val="27"/>
          <w:szCs w:val="27"/>
        </w:rPr>
        <w:t xml:space="preserve">37.006, </w:t>
      </w:r>
      <w:proofErr w:type="spellStart"/>
      <w:r w:rsidR="00313DFC" w:rsidRPr="00141E8A">
        <w:rPr>
          <w:rFonts w:ascii="Times New Roman" w:hAnsi="Times New Roman" w:cs="Times New Roman"/>
          <w:sz w:val="27"/>
          <w:szCs w:val="27"/>
          <w:lang w:val="en-US"/>
        </w:rPr>
        <w:t>st</w:t>
      </w:r>
      <w:proofErr w:type="spellEnd"/>
      <w:r w:rsidR="00313DFC" w:rsidRPr="00141E8A">
        <w:rPr>
          <w:rFonts w:ascii="Times New Roman" w:hAnsi="Times New Roman" w:cs="Times New Roman"/>
          <w:sz w:val="27"/>
          <w:szCs w:val="27"/>
        </w:rPr>
        <w:t xml:space="preserve">37.007, </w:t>
      </w:r>
      <w:proofErr w:type="spellStart"/>
      <w:r w:rsidR="00313DFC" w:rsidRPr="00141E8A">
        <w:rPr>
          <w:rFonts w:ascii="Times New Roman" w:hAnsi="Times New Roman" w:cs="Times New Roman"/>
          <w:sz w:val="27"/>
          <w:szCs w:val="27"/>
          <w:lang w:val="en-US"/>
        </w:rPr>
        <w:t>st</w:t>
      </w:r>
      <w:proofErr w:type="spellEnd"/>
      <w:r w:rsidR="00313DFC" w:rsidRPr="00141E8A">
        <w:rPr>
          <w:rFonts w:ascii="Times New Roman" w:hAnsi="Times New Roman" w:cs="Times New Roman"/>
          <w:sz w:val="27"/>
          <w:szCs w:val="27"/>
        </w:rPr>
        <w:t xml:space="preserve">37.024, </w:t>
      </w:r>
      <w:proofErr w:type="spellStart"/>
      <w:r w:rsidR="00313DFC" w:rsidRPr="00141E8A">
        <w:rPr>
          <w:rFonts w:ascii="Times New Roman" w:hAnsi="Times New Roman" w:cs="Times New Roman"/>
          <w:sz w:val="27"/>
          <w:szCs w:val="27"/>
          <w:lang w:val="en-US"/>
        </w:rPr>
        <w:t>st</w:t>
      </w:r>
      <w:proofErr w:type="spellEnd"/>
      <w:r w:rsidR="00313DFC" w:rsidRPr="00141E8A">
        <w:rPr>
          <w:rFonts w:ascii="Times New Roman" w:hAnsi="Times New Roman" w:cs="Times New Roman"/>
          <w:sz w:val="27"/>
          <w:szCs w:val="27"/>
        </w:rPr>
        <w:t xml:space="preserve">37.025, </w:t>
      </w:r>
      <w:proofErr w:type="spellStart"/>
      <w:r w:rsidR="00313DFC" w:rsidRPr="00141E8A">
        <w:rPr>
          <w:rFonts w:ascii="Times New Roman" w:hAnsi="Times New Roman" w:cs="Times New Roman"/>
          <w:sz w:val="27"/>
          <w:szCs w:val="27"/>
          <w:lang w:val="en-US"/>
        </w:rPr>
        <w:t>st</w:t>
      </w:r>
      <w:proofErr w:type="spellEnd"/>
      <w:r w:rsidR="00313DFC" w:rsidRPr="00141E8A">
        <w:rPr>
          <w:rFonts w:ascii="Times New Roman" w:hAnsi="Times New Roman" w:cs="Times New Roman"/>
          <w:sz w:val="27"/>
          <w:szCs w:val="27"/>
        </w:rPr>
        <w:t xml:space="preserve">37.026) длительностью менее предусмотренного соответствующим классификационным критерием значения является прерванным и оплачивается </w:t>
      </w:r>
      <w:r w:rsidR="00313DFC" w:rsidRPr="00A14CBE">
        <w:rPr>
          <w:rFonts w:ascii="Times New Roman" w:hAnsi="Times New Roman" w:cs="Times New Roman"/>
          <w:sz w:val="27"/>
          <w:szCs w:val="27"/>
        </w:rPr>
        <w:t xml:space="preserve">в соответствии с пунктом </w:t>
      </w:r>
      <w:r w:rsidR="00744927" w:rsidRPr="00A14CBE">
        <w:rPr>
          <w:rFonts w:ascii="Times New Roman" w:hAnsi="Times New Roman" w:cs="Times New Roman"/>
          <w:sz w:val="27"/>
          <w:szCs w:val="27"/>
        </w:rPr>
        <w:t>3</w:t>
      </w:r>
      <w:r w:rsidR="00A14CBE" w:rsidRPr="00A14CBE">
        <w:rPr>
          <w:rFonts w:ascii="Times New Roman" w:hAnsi="Times New Roman" w:cs="Times New Roman"/>
          <w:sz w:val="27"/>
          <w:szCs w:val="27"/>
        </w:rPr>
        <w:t>.4.</w:t>
      </w:r>
      <w:r w:rsidR="00744927" w:rsidRPr="00A14CBE">
        <w:rPr>
          <w:rFonts w:ascii="Times New Roman" w:hAnsi="Times New Roman" w:cs="Times New Roman"/>
          <w:sz w:val="27"/>
          <w:szCs w:val="27"/>
        </w:rPr>
        <w:t>Порядка оплаты</w:t>
      </w:r>
      <w:r w:rsidR="00313DFC" w:rsidRPr="00A14CBE">
        <w:rPr>
          <w:rFonts w:ascii="Times New Roman" w:hAnsi="Times New Roman" w:cs="Times New Roman"/>
          <w:sz w:val="27"/>
          <w:szCs w:val="27"/>
        </w:rPr>
        <w:t>.</w:t>
      </w:r>
    </w:p>
    <w:p w:rsidR="00313DFC" w:rsidRPr="00141E8A" w:rsidRDefault="00313DFC" w:rsidP="00141E8A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Также, при увеличении стоимости КСГ (st37.002, st37.003, st37.006, st37.007, st37.024, st37.025) были учтены затраты, связанные с применением роботизированных систем. При этом в целях учета случаев лечения с </w:t>
      </w:r>
      <w:r w:rsidRPr="00141E8A">
        <w:rPr>
          <w:rFonts w:ascii="Times New Roman" w:hAnsi="Times New Roman" w:cs="Times New Roman"/>
          <w:sz w:val="27"/>
          <w:szCs w:val="27"/>
        </w:rPr>
        <w:t xml:space="preserve">применением роботизированных систем были добавлены иные классификационные критерии «rbprob4», «rbprob5», «rbrob4d12», «rbrob4d14», «rbrob5d18», «rbrob5d20» включающие, в том числе оценку по шкале </w:t>
      </w:r>
      <w:proofErr w:type="spellStart"/>
      <w:r w:rsidRPr="00141E8A">
        <w:rPr>
          <w:rFonts w:ascii="Times New Roman" w:hAnsi="Times New Roman" w:cs="Times New Roman"/>
          <w:sz w:val="27"/>
          <w:szCs w:val="27"/>
        </w:rPr>
        <w:t>реабилитацирнной</w:t>
      </w:r>
      <w:proofErr w:type="spellEnd"/>
      <w:r w:rsidRPr="00141E8A">
        <w:rPr>
          <w:rFonts w:ascii="Times New Roman" w:hAnsi="Times New Roman" w:cs="Times New Roman"/>
          <w:sz w:val="27"/>
          <w:szCs w:val="27"/>
        </w:rPr>
        <w:t xml:space="preserve"> маршрутизации и длительность лечения.</w:t>
      </w:r>
    </w:p>
    <w:p w:rsidR="00313DFC" w:rsidRPr="00141E8A" w:rsidRDefault="00313DFC" w:rsidP="00141E8A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Также в целях учета случаев лечения с применением ботулинического токсина добавлены иные классификационные критерии «rbb2»-«</w:t>
      </w:r>
      <w:proofErr w:type="spellStart"/>
      <w:r w:rsidRPr="00141E8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rbb</w:t>
      </w:r>
      <w:proofErr w:type="spellEnd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5», соответствующие оценке по шкале реабилитационной маршрутизации в сочетании с применением ботулинического токсина.</w:t>
      </w:r>
    </w:p>
    <w:p w:rsidR="00313DFC" w:rsidRPr="00141E8A" w:rsidRDefault="00313DFC" w:rsidP="00141E8A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lastRenderedPageBreak/>
        <w:t xml:space="preserve">В целях учета случаев медицинской реабилитации с применением роботизированных систем и введение ботулинического токсина добавлены иные классификационные критерии «rbbprob4», «rbbprob5», «rbbrob4d14», «rbbrob5d20» включающие, в том числе оценку по шкале </w:t>
      </w:r>
      <w:proofErr w:type="spellStart"/>
      <w:r w:rsidRPr="00141E8A">
        <w:rPr>
          <w:rFonts w:ascii="Times New Roman" w:hAnsi="Times New Roman" w:cs="Times New Roman"/>
          <w:sz w:val="27"/>
          <w:szCs w:val="27"/>
        </w:rPr>
        <w:t>реабилитацирнной</w:t>
      </w:r>
      <w:proofErr w:type="spellEnd"/>
      <w:r w:rsidRPr="00141E8A">
        <w:rPr>
          <w:rFonts w:ascii="Times New Roman" w:hAnsi="Times New Roman" w:cs="Times New Roman"/>
          <w:sz w:val="27"/>
          <w:szCs w:val="27"/>
        </w:rPr>
        <w:t xml:space="preserve"> маршрутизации и длительность лечения.</w:t>
      </w:r>
    </w:p>
    <w:p w:rsidR="00313DFC" w:rsidRPr="00141E8A" w:rsidRDefault="00313DFC" w:rsidP="00141E8A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41E8A">
        <w:rPr>
          <w:rFonts w:ascii="Times New Roman" w:hAnsi="Times New Roman" w:cs="Times New Roman"/>
          <w:sz w:val="27"/>
          <w:szCs w:val="27"/>
        </w:rPr>
        <w:t>Применение роботизированных систем и/или введение ботулинического токсина для КСГ не является обязательным.</w:t>
      </w:r>
    </w:p>
    <w:p w:rsidR="00313DFC" w:rsidRPr="00141E8A" w:rsidRDefault="00313DFC" w:rsidP="00141E8A">
      <w:pPr>
        <w:spacing w:line="240" w:lineRule="auto"/>
        <w:ind w:firstLine="708"/>
        <w:contextualSpacing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 xml:space="preserve">Оплата первого этапа реабилитации при остром нарушении мозгового кровообращения, операциях на центральной нервной системе и головном мозге, переломах черепа и внутричерепной травме осуществляется с использованием коэффициента сложности лечения пациентов. </w:t>
      </w:r>
    </w:p>
    <w:p w:rsidR="00313DFC" w:rsidRPr="00141E8A" w:rsidRDefault="00313DFC" w:rsidP="00141E8A">
      <w:pPr>
        <w:spacing w:line="240" w:lineRule="auto"/>
        <w:ind w:firstLine="708"/>
        <w:contextualSpacing/>
        <w:jc w:val="both"/>
        <w:rPr>
          <w:color w:val="000000" w:themeColor="text1"/>
          <w:sz w:val="27"/>
          <w:szCs w:val="27"/>
        </w:rPr>
      </w:pPr>
      <w:proofErr w:type="gramStart"/>
      <w:r w:rsidRPr="00141E8A">
        <w:rPr>
          <w:color w:val="000000" w:themeColor="text1"/>
          <w:sz w:val="27"/>
          <w:szCs w:val="27"/>
        </w:rPr>
        <w:t>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</w:t>
      </w:r>
      <w:proofErr w:type="gramEnd"/>
      <w:r w:rsidRPr="00141E8A">
        <w:rPr>
          <w:color w:val="000000" w:themeColor="text1"/>
          <w:sz w:val="27"/>
          <w:szCs w:val="27"/>
        </w:rPr>
        <w:t xml:space="preserve">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313DFC" w:rsidRPr="00141E8A" w:rsidRDefault="00313DFC" w:rsidP="00141E8A">
      <w:pPr>
        <w:spacing w:line="240" w:lineRule="auto"/>
        <w:ind w:firstLine="709"/>
        <w:contextualSpacing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КСЛП «Проведение 1 этапа медицинской реабилитации пациентов» применяется один раз к случаю лечения, в том числе в случае, если оплата случая лечения осуществляется по двум КСГ.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Градация по Шкале реабилитационной маршрутизации (ШРМ), применяемой как для взрослых, так и для детей, представлена в Приложении № 3 к Порядку оплаты.</w:t>
      </w:r>
    </w:p>
    <w:p w:rsidR="00065AD8" w:rsidRPr="00141E8A" w:rsidRDefault="00065AD8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255B29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255B29">
        <w:rPr>
          <w:rFonts w:eastAsia="Times New Roman"/>
          <w:b/>
          <w:sz w:val="27"/>
          <w:szCs w:val="27"/>
          <w:lang w:eastAsia="ru-RU"/>
        </w:rPr>
        <w:t xml:space="preserve">12. Порядок оплаты случаев госпитализации с применением 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255B29">
        <w:rPr>
          <w:rFonts w:eastAsia="Times New Roman"/>
          <w:b/>
          <w:sz w:val="27"/>
          <w:szCs w:val="27"/>
          <w:lang w:eastAsia="ru-RU"/>
        </w:rPr>
        <w:t>коэффициента сложности лечения пациента</w:t>
      </w:r>
      <w:r w:rsidR="00761B2B" w:rsidRPr="00255B29">
        <w:rPr>
          <w:rFonts w:eastAsia="Times New Roman"/>
          <w:b/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</w:pPr>
      <w:r w:rsidRPr="00141E8A">
        <w:rPr>
          <w:rFonts w:ascii="Times New Roman" w:hAnsi="Times New Roman" w:cs="Times New Roman"/>
          <w:sz w:val="27"/>
          <w:szCs w:val="27"/>
        </w:rPr>
        <w:t xml:space="preserve">Коэффициент сложности лечения пациента (КСЛП) </w:t>
      </w:r>
      <w:r w:rsidRPr="00141E8A"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  <w:t>учитывает более высокий уровень затрат на оказание медицинской помощи пациентам в отдельных случаях. КСЛП устанавливается на основании объективных критериев, перечень которых приводится в тарифном соглашении и в обязательном порядке отражается в реестрах счетов.</w:t>
      </w:r>
    </w:p>
    <w:p w:rsidR="00313DFC" w:rsidRPr="00141E8A" w:rsidRDefault="00313DFC" w:rsidP="00141E8A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</w:pPr>
      <w:r w:rsidRPr="00141E8A"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  <w:t>В случае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 При отсутствии оснований применения КСЛП, предусмотренных Приложением 1</w:t>
      </w:r>
      <w:r w:rsidR="00821D3D"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  <w:t>4</w:t>
      </w:r>
      <w:r w:rsidRPr="00141E8A">
        <w:rPr>
          <w:rFonts w:ascii="Times New Roman" w:eastAsia="Calibri" w:hAnsi="Times New Roman" w:cs="Times New Roman"/>
          <w:color w:val="000000" w:themeColor="text1"/>
          <w:sz w:val="27"/>
          <w:szCs w:val="27"/>
          <w:lang w:eastAsia="en-US"/>
        </w:rPr>
        <w:t>, значение параметра КСЛП при расчете стоимости законченного случая лечения принимается равным 0.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lastRenderedPageBreak/>
        <w:t>Размеры коэффициентов сложности лечения пациента (КСЛП) устанавливаются  Приложением</w:t>
      </w:r>
      <w:r w:rsidR="002E4D39">
        <w:rPr>
          <w:rFonts w:eastAsia="Times New Roman"/>
          <w:sz w:val="27"/>
          <w:szCs w:val="27"/>
          <w:lang w:eastAsia="ru-RU"/>
        </w:rPr>
        <w:t xml:space="preserve"> </w:t>
      </w:r>
      <w:r w:rsidRPr="00141E8A">
        <w:rPr>
          <w:rFonts w:eastAsia="Times New Roman"/>
          <w:sz w:val="27"/>
          <w:szCs w:val="27"/>
          <w:lang w:eastAsia="ru-RU"/>
        </w:rPr>
        <w:t>№ 14 к Соглашению о тарифах при оказании медицинской помощи в следующих случаях: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12.1. 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12.2.настоящего раздела.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12.2. 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В случае совместного пребывания ребенка и его законного представителя: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12.2.1. Спальное место законного представителя ребенка оборудуется кроватью в комплекте с матрацем, одеялом, подушкой, постельным бельем (двумя простынями и наволочкой) и полотенцем.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Площадь на одну койку ребенка (с круглосуточным пребыванием законного представителя) должна составлять не менее 10 м</w:t>
      </w:r>
      <w:proofErr w:type="gramStart"/>
      <w:r w:rsidRPr="00141E8A">
        <w:rPr>
          <w:rFonts w:eastAsia="Times New Roman"/>
          <w:sz w:val="27"/>
          <w:szCs w:val="27"/>
          <w:vertAlign w:val="superscript"/>
          <w:lang w:eastAsia="ru-RU"/>
        </w:rPr>
        <w:t>2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12.2.2. Законный представитель ребенка обеспечивается питанием, столовой посудой и столовыми приборами на время приема пищи (тарелкой, кружкой, ложкой). Сведения о количестве законных представителей, состоящих на питании, отражаются в форме №22-МЗ</w:t>
      </w:r>
      <w:r w:rsidRPr="00141E8A">
        <w:rPr>
          <w:rStyle w:val="ad"/>
          <w:sz w:val="27"/>
          <w:szCs w:val="27"/>
        </w:rPr>
        <w:footnoteReference w:id="12"/>
      </w:r>
      <w:r w:rsidRPr="00141E8A">
        <w:rPr>
          <w:rFonts w:eastAsia="Times New Roman"/>
          <w:sz w:val="27"/>
          <w:szCs w:val="27"/>
          <w:lang w:eastAsia="ru-RU"/>
        </w:rPr>
        <w:t xml:space="preserve">. 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12.3. 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12.4. Развертывание индивидуального поста.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sz w:val="27"/>
          <w:szCs w:val="27"/>
          <w:lang w:eastAsia="ru-RU"/>
        </w:rPr>
      </w:pPr>
      <w:r w:rsidRPr="00141E8A">
        <w:rPr>
          <w:sz w:val="27"/>
          <w:szCs w:val="27"/>
          <w:lang w:eastAsia="ru-RU"/>
        </w:rPr>
        <w:t xml:space="preserve">12.5. Наличие у пациентов тяжелой сопутствующей патологии, осложнений заболеваний, влияющих на сложность лечения пациента (Таблица </w:t>
      </w:r>
      <w:r w:rsidR="005517F9" w:rsidRPr="00141E8A">
        <w:rPr>
          <w:sz w:val="27"/>
          <w:szCs w:val="27"/>
          <w:lang w:eastAsia="ru-RU"/>
        </w:rPr>
        <w:t>8</w:t>
      </w:r>
      <w:r w:rsidRPr="00141E8A">
        <w:rPr>
          <w:sz w:val="27"/>
          <w:szCs w:val="27"/>
          <w:lang w:eastAsia="ru-RU"/>
        </w:rPr>
        <w:t>):</w:t>
      </w:r>
    </w:p>
    <w:p w:rsidR="00313DFC" w:rsidRPr="00141E8A" w:rsidRDefault="00313DFC" w:rsidP="00141E8A">
      <w:pPr>
        <w:spacing w:after="0" w:line="240" w:lineRule="auto"/>
        <w:ind w:firstLine="567"/>
        <w:jc w:val="right"/>
        <w:rPr>
          <w:szCs w:val="24"/>
          <w:lang w:eastAsia="ru-RU"/>
        </w:rPr>
      </w:pPr>
      <w:r w:rsidRPr="00141E8A">
        <w:rPr>
          <w:szCs w:val="24"/>
          <w:lang w:eastAsia="ru-RU"/>
        </w:rPr>
        <w:t xml:space="preserve">Таблица </w:t>
      </w:r>
      <w:r w:rsidR="005517F9" w:rsidRPr="00141E8A">
        <w:rPr>
          <w:szCs w:val="24"/>
          <w:lang w:eastAsia="ru-RU"/>
        </w:rPr>
        <w:t>8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313"/>
        <w:gridCol w:w="3083"/>
      </w:tblGrid>
      <w:tr w:rsidR="00313DFC" w:rsidRPr="00141E8A" w:rsidTr="0093017B">
        <w:trPr>
          <w:trHeight w:val="304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b/>
                <w:kern w:val="32"/>
                <w:sz w:val="22"/>
              </w:rPr>
            </w:pPr>
            <w:r w:rsidRPr="00141E8A">
              <w:rPr>
                <w:rFonts w:eastAsia="Times New Roman"/>
                <w:b/>
                <w:kern w:val="32"/>
                <w:sz w:val="22"/>
              </w:rPr>
              <w:t xml:space="preserve">№ </w:t>
            </w:r>
            <w:proofErr w:type="gramStart"/>
            <w:r w:rsidRPr="00141E8A">
              <w:rPr>
                <w:rFonts w:eastAsia="Times New Roman"/>
                <w:b/>
                <w:kern w:val="32"/>
                <w:sz w:val="22"/>
              </w:rPr>
              <w:t>п</w:t>
            </w:r>
            <w:proofErr w:type="gramEnd"/>
            <w:r w:rsidRPr="00141E8A">
              <w:rPr>
                <w:rFonts w:eastAsia="Times New Roman"/>
                <w:b/>
                <w:kern w:val="32"/>
                <w:sz w:val="22"/>
              </w:rPr>
              <w:t>/п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b/>
                <w:color w:val="000000"/>
                <w:kern w:val="32"/>
                <w:sz w:val="22"/>
              </w:rPr>
            </w:pPr>
            <w:r w:rsidRPr="00141E8A">
              <w:rPr>
                <w:rFonts w:eastAsia="Times New Roman"/>
                <w:b/>
                <w:kern w:val="32"/>
                <w:sz w:val="22"/>
              </w:rPr>
              <w:t>Наименование заболевания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b/>
                <w:kern w:val="32"/>
                <w:sz w:val="22"/>
              </w:rPr>
            </w:pPr>
            <w:r w:rsidRPr="00141E8A">
              <w:rPr>
                <w:rFonts w:eastAsia="Times New Roman"/>
                <w:b/>
                <w:kern w:val="32"/>
                <w:sz w:val="22"/>
              </w:rPr>
              <w:t>Код МКБ 10</w:t>
            </w:r>
          </w:p>
        </w:tc>
      </w:tr>
      <w:tr w:rsidR="00313DFC" w:rsidRPr="00141E8A" w:rsidTr="006A742A">
        <w:trPr>
          <w:trHeight w:val="15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  <w:lang w:val="en-US"/>
              </w:rPr>
            </w:pPr>
            <w:r w:rsidRPr="00141E8A">
              <w:rPr>
                <w:rFonts w:eastAsia="Times New Roman"/>
                <w:kern w:val="32"/>
                <w:sz w:val="22"/>
                <w:lang w:val="en-US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jc w:val="both"/>
              <w:rPr>
                <w:rFonts w:eastAsia="Times New Roman"/>
                <w:kern w:val="32"/>
                <w:sz w:val="22"/>
              </w:rPr>
            </w:pPr>
            <w:proofErr w:type="spellStart"/>
            <w:r w:rsidRPr="00141E8A">
              <w:rPr>
                <w:sz w:val="22"/>
              </w:rPr>
              <w:t>Жизнеугрожающие</w:t>
            </w:r>
            <w:proofErr w:type="spellEnd"/>
            <w:r w:rsidRPr="00141E8A">
              <w:rPr>
                <w:sz w:val="22"/>
              </w:rPr>
              <w:t xml:space="preserve"> и хронические прогрессирующие редкие (</w:t>
            </w:r>
            <w:proofErr w:type="spellStart"/>
            <w:r w:rsidRPr="00141E8A">
              <w:rPr>
                <w:sz w:val="22"/>
              </w:rPr>
              <w:t>орфанные</w:t>
            </w:r>
            <w:proofErr w:type="spellEnd"/>
            <w:r w:rsidRPr="00141E8A">
              <w:rPr>
                <w:sz w:val="22"/>
              </w:rPr>
              <w:t>) заболевания, приводящие к сокращению продолжительности жизни граждан или их инвалидности.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141E8A">
              <w:rPr>
                <w:rFonts w:eastAsia="Times New Roman"/>
                <w:sz w:val="22"/>
                <w:lang w:eastAsia="ru-RU"/>
              </w:rPr>
              <w:t>Коды заболеваний в соответствии с перечнем, утвержденным Постановлением Правительства РФ от 26.04.2012 №403</w:t>
            </w:r>
            <w:r w:rsidRPr="00141E8A">
              <w:rPr>
                <w:rStyle w:val="ad"/>
                <w:sz w:val="22"/>
              </w:rPr>
              <w:footnoteReference w:id="13"/>
            </w:r>
          </w:p>
        </w:tc>
      </w:tr>
      <w:tr w:rsidR="00313DFC" w:rsidRPr="00141E8A" w:rsidTr="006A742A">
        <w:trPr>
          <w:trHeight w:val="50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  <w:lang w:val="en-US"/>
              </w:rPr>
            </w:pPr>
            <w:r w:rsidRPr="00141E8A">
              <w:rPr>
                <w:rFonts w:eastAsia="Times New Roman"/>
                <w:kern w:val="32"/>
                <w:sz w:val="22"/>
                <w:lang w:val="en-US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eastAsia="Times New Roman"/>
                <w:kern w:val="32"/>
                <w:sz w:val="22"/>
                <w:lang w:eastAsia="ru-RU"/>
              </w:rPr>
            </w:pPr>
            <w:r w:rsidRPr="00141E8A">
              <w:rPr>
                <w:rFonts w:eastAsia="Times New Roman"/>
                <w:sz w:val="22"/>
                <w:lang w:eastAsia="ru-RU"/>
              </w:rPr>
              <w:t xml:space="preserve">Рассеянный склероз 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141E8A">
              <w:rPr>
                <w:rFonts w:eastAsia="Times New Roman"/>
                <w:sz w:val="22"/>
                <w:lang w:val="en-US" w:eastAsia="ru-RU"/>
              </w:rPr>
              <w:t>G</w:t>
            </w:r>
            <w:r w:rsidRPr="00141E8A">
              <w:rPr>
                <w:rFonts w:eastAsia="Times New Roman"/>
                <w:sz w:val="22"/>
                <w:lang w:eastAsia="ru-RU"/>
              </w:rPr>
              <w:t>35</w:t>
            </w:r>
          </w:p>
        </w:tc>
      </w:tr>
      <w:tr w:rsidR="00313DFC" w:rsidRPr="00141E8A" w:rsidTr="006A742A">
        <w:trPr>
          <w:trHeight w:val="34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  <w:lang w:val="en-US"/>
              </w:rPr>
            </w:pPr>
            <w:r w:rsidRPr="00141E8A">
              <w:rPr>
                <w:rFonts w:eastAsia="Times New Roman"/>
                <w:kern w:val="32"/>
                <w:sz w:val="22"/>
                <w:lang w:val="en-US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before="100" w:beforeAutospacing="1" w:after="100" w:afterAutospacing="1" w:line="240" w:lineRule="exact"/>
              <w:rPr>
                <w:sz w:val="22"/>
              </w:rPr>
            </w:pPr>
            <w:r w:rsidRPr="00141E8A">
              <w:rPr>
                <w:rFonts w:eastAsia="Times New Roman"/>
                <w:sz w:val="22"/>
                <w:lang w:eastAsia="ru-RU"/>
              </w:rPr>
              <w:t xml:space="preserve">Хронический </w:t>
            </w:r>
            <w:proofErr w:type="spellStart"/>
            <w:r w:rsidRPr="00141E8A">
              <w:rPr>
                <w:rFonts w:eastAsia="Times New Roman"/>
                <w:sz w:val="22"/>
                <w:lang w:eastAsia="ru-RU"/>
              </w:rPr>
              <w:t>лимфоцитарный</w:t>
            </w:r>
            <w:proofErr w:type="spellEnd"/>
            <w:r w:rsidRPr="00141E8A">
              <w:rPr>
                <w:rFonts w:eastAsia="Times New Roman"/>
                <w:sz w:val="22"/>
                <w:lang w:eastAsia="ru-RU"/>
              </w:rPr>
              <w:t xml:space="preserve"> лейкоз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before="100" w:beforeAutospacing="1" w:after="100" w:afterAutospacing="1" w:line="240" w:lineRule="exact"/>
              <w:jc w:val="center"/>
              <w:rPr>
                <w:sz w:val="22"/>
              </w:rPr>
            </w:pPr>
            <w:r w:rsidRPr="00141E8A">
              <w:rPr>
                <w:rFonts w:eastAsia="Times New Roman"/>
                <w:sz w:val="22"/>
                <w:lang w:eastAsia="ru-RU"/>
              </w:rPr>
              <w:t>С91.1</w:t>
            </w:r>
          </w:p>
        </w:tc>
      </w:tr>
      <w:tr w:rsidR="00313DFC" w:rsidRPr="00141E8A" w:rsidTr="006A742A">
        <w:trPr>
          <w:trHeight w:val="6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141E8A">
              <w:rPr>
                <w:rFonts w:eastAsia="Times New Roman"/>
                <w:kern w:val="32"/>
                <w:sz w:val="22"/>
              </w:rPr>
              <w:lastRenderedPageBreak/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before="100" w:beforeAutospacing="1" w:after="100" w:afterAutospacing="1" w:line="240" w:lineRule="exact"/>
              <w:rPr>
                <w:sz w:val="22"/>
              </w:rPr>
            </w:pPr>
            <w:r w:rsidRPr="00141E8A">
              <w:rPr>
                <w:rFonts w:eastAsia="Times New Roman"/>
                <w:sz w:val="22"/>
                <w:lang w:eastAsia="ru-RU"/>
              </w:rPr>
              <w:t>Состояния после трансплантации органов и (или) тканей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before="100" w:beforeAutospacing="1" w:after="100" w:afterAutospacing="1" w:line="240" w:lineRule="exact"/>
              <w:jc w:val="center"/>
              <w:rPr>
                <w:sz w:val="22"/>
              </w:rPr>
            </w:pPr>
            <w:r w:rsidRPr="00141E8A">
              <w:rPr>
                <w:rFonts w:eastAsia="Times New Roman"/>
                <w:sz w:val="22"/>
                <w:lang w:val="en-US" w:eastAsia="ru-RU"/>
              </w:rPr>
              <w:t>Z</w:t>
            </w:r>
            <w:r w:rsidRPr="00141E8A">
              <w:rPr>
                <w:rFonts w:eastAsia="Times New Roman"/>
                <w:sz w:val="22"/>
                <w:lang w:eastAsia="ru-RU"/>
              </w:rPr>
              <w:t xml:space="preserve">94.0; </w:t>
            </w:r>
            <w:r w:rsidRPr="00141E8A">
              <w:rPr>
                <w:rFonts w:eastAsia="Times New Roman"/>
                <w:sz w:val="22"/>
                <w:lang w:val="en-US" w:eastAsia="ru-RU"/>
              </w:rPr>
              <w:t>Z</w:t>
            </w:r>
            <w:r w:rsidRPr="00141E8A">
              <w:rPr>
                <w:rFonts w:eastAsia="Times New Roman"/>
                <w:sz w:val="22"/>
                <w:lang w:eastAsia="ru-RU"/>
              </w:rPr>
              <w:t xml:space="preserve">94.1; </w:t>
            </w:r>
            <w:r w:rsidRPr="00141E8A">
              <w:rPr>
                <w:rFonts w:eastAsia="Times New Roman"/>
                <w:sz w:val="22"/>
                <w:lang w:val="en-US" w:eastAsia="ru-RU"/>
              </w:rPr>
              <w:t>Z</w:t>
            </w:r>
            <w:r w:rsidRPr="00141E8A">
              <w:rPr>
                <w:rFonts w:eastAsia="Times New Roman"/>
                <w:sz w:val="22"/>
                <w:lang w:eastAsia="ru-RU"/>
              </w:rPr>
              <w:t xml:space="preserve">94.4; </w:t>
            </w:r>
            <w:r w:rsidRPr="00141E8A">
              <w:rPr>
                <w:rFonts w:eastAsia="Times New Roman"/>
                <w:sz w:val="22"/>
                <w:lang w:val="en-US" w:eastAsia="ru-RU"/>
              </w:rPr>
              <w:t>Z</w:t>
            </w:r>
            <w:r w:rsidRPr="00141E8A">
              <w:rPr>
                <w:rFonts w:eastAsia="Times New Roman"/>
                <w:sz w:val="22"/>
                <w:lang w:eastAsia="ru-RU"/>
              </w:rPr>
              <w:t>94.8);</w:t>
            </w:r>
          </w:p>
        </w:tc>
      </w:tr>
      <w:tr w:rsidR="00313DFC" w:rsidRPr="00141E8A" w:rsidTr="006A742A">
        <w:trPr>
          <w:trHeight w:val="4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141E8A">
              <w:rPr>
                <w:rFonts w:eastAsia="Times New Roman"/>
                <w:kern w:val="32"/>
                <w:sz w:val="22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before="100" w:beforeAutospacing="1" w:after="100" w:afterAutospacing="1" w:line="240" w:lineRule="exact"/>
              <w:rPr>
                <w:sz w:val="22"/>
              </w:rPr>
            </w:pPr>
            <w:r w:rsidRPr="00141E8A">
              <w:rPr>
                <w:sz w:val="22"/>
              </w:rPr>
              <w:t>Детский церебральный паралич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before="100" w:beforeAutospacing="1" w:after="100" w:afterAutospacing="1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  <w:lang w:val="en-US"/>
              </w:rPr>
              <w:t>G</w:t>
            </w:r>
            <w:r w:rsidRPr="00141E8A">
              <w:rPr>
                <w:sz w:val="22"/>
              </w:rPr>
              <w:t>80</w:t>
            </w:r>
          </w:p>
        </w:tc>
      </w:tr>
      <w:tr w:rsidR="00313DFC" w:rsidRPr="00141E8A" w:rsidTr="006A742A">
        <w:trPr>
          <w:trHeight w:val="41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141E8A">
              <w:rPr>
                <w:rFonts w:eastAsia="Times New Roman"/>
                <w:kern w:val="32"/>
                <w:sz w:val="22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before="100" w:beforeAutospacing="1" w:after="100" w:afterAutospacing="1" w:line="240" w:lineRule="exact"/>
              <w:rPr>
                <w:sz w:val="22"/>
              </w:rPr>
            </w:pPr>
            <w:r w:rsidRPr="00141E8A">
              <w:rPr>
                <w:sz w:val="22"/>
              </w:rPr>
              <w:t>ВИЧ/СПИД, стадии 4Б и 4В, взрослые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before="100" w:beforeAutospacing="1" w:after="100" w:afterAutospacing="1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  <w:lang w:val="en-US"/>
              </w:rPr>
              <w:t>B</w:t>
            </w:r>
            <w:r w:rsidRPr="00141E8A">
              <w:rPr>
                <w:sz w:val="22"/>
              </w:rPr>
              <w:t xml:space="preserve">20 – </w:t>
            </w:r>
            <w:r w:rsidRPr="00141E8A">
              <w:rPr>
                <w:sz w:val="22"/>
                <w:lang w:val="en-US"/>
              </w:rPr>
              <w:t>B</w:t>
            </w:r>
            <w:r w:rsidRPr="00141E8A">
              <w:rPr>
                <w:sz w:val="22"/>
              </w:rPr>
              <w:t>24</w:t>
            </w:r>
          </w:p>
        </w:tc>
      </w:tr>
      <w:tr w:rsidR="00313DFC" w:rsidRPr="00141E8A" w:rsidTr="006A742A">
        <w:trPr>
          <w:trHeight w:val="55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141E8A">
              <w:rPr>
                <w:rFonts w:eastAsia="Times New Roman"/>
                <w:kern w:val="32"/>
                <w:sz w:val="22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before="100" w:beforeAutospacing="1" w:after="100" w:afterAutospacing="1" w:line="240" w:lineRule="exact"/>
              <w:rPr>
                <w:sz w:val="22"/>
              </w:rPr>
            </w:pPr>
            <w:r w:rsidRPr="00141E8A">
              <w:rPr>
                <w:sz w:val="22"/>
              </w:rPr>
              <w:t>Перинатальный контакт по ВИЧ-инфекции, дети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spacing w:before="100" w:beforeAutospacing="1" w:after="100" w:afterAutospacing="1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  <w:lang w:val="en-US"/>
              </w:rPr>
              <w:t>Z</w:t>
            </w:r>
            <w:r w:rsidRPr="00141E8A">
              <w:rPr>
                <w:sz w:val="22"/>
              </w:rPr>
              <w:t>20.6</w:t>
            </w:r>
          </w:p>
        </w:tc>
      </w:tr>
      <w:tr w:rsidR="00313DFC" w:rsidRPr="00141E8A" w:rsidTr="006A742A">
        <w:trPr>
          <w:trHeight w:val="41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141E8A">
              <w:rPr>
                <w:rFonts w:eastAsia="Times New Roman"/>
                <w:kern w:val="32"/>
                <w:sz w:val="22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both"/>
              <w:outlineLvl w:val="0"/>
              <w:rPr>
                <w:rFonts w:eastAsia="Times New Roman"/>
                <w:kern w:val="32"/>
                <w:sz w:val="22"/>
              </w:rPr>
            </w:pPr>
            <w:r w:rsidRPr="00141E8A">
              <w:rPr>
                <w:rFonts w:eastAsia="Times New Roman"/>
                <w:sz w:val="22"/>
                <w:lang w:eastAsia="ru-RU"/>
              </w:rPr>
              <w:t>Сахарный диабет типа 1 и 2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FC" w:rsidRPr="00141E8A" w:rsidRDefault="00313DFC" w:rsidP="00141E8A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eastAsia="Times New Roman"/>
                <w:kern w:val="32"/>
                <w:sz w:val="22"/>
              </w:rPr>
            </w:pPr>
            <w:r w:rsidRPr="00141E8A">
              <w:rPr>
                <w:rFonts w:eastAsia="Times New Roman"/>
                <w:kern w:val="32"/>
                <w:sz w:val="22"/>
                <w:lang w:val="en-US"/>
              </w:rPr>
              <w:t>E</w:t>
            </w:r>
            <w:r w:rsidRPr="00141E8A">
              <w:rPr>
                <w:rFonts w:eastAsia="Times New Roman"/>
                <w:kern w:val="32"/>
                <w:sz w:val="22"/>
              </w:rPr>
              <w:t>10-</w:t>
            </w:r>
            <w:r w:rsidRPr="00141E8A">
              <w:rPr>
                <w:rFonts w:eastAsia="Times New Roman"/>
                <w:kern w:val="32"/>
                <w:sz w:val="22"/>
                <w:lang w:val="en-US"/>
              </w:rPr>
              <w:t>E</w:t>
            </w:r>
            <w:r w:rsidRPr="00141E8A">
              <w:rPr>
                <w:rFonts w:eastAsia="Times New Roman"/>
                <w:kern w:val="32"/>
                <w:sz w:val="22"/>
              </w:rPr>
              <w:t>11, О24.0,О24.1,О24.4</w:t>
            </w:r>
          </w:p>
        </w:tc>
      </w:tr>
    </w:tbl>
    <w:p w:rsidR="00313DFC" w:rsidRPr="00141E8A" w:rsidRDefault="00313DFC" w:rsidP="00141E8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</w:p>
    <w:p w:rsidR="00313DFC" w:rsidRPr="00141E8A" w:rsidRDefault="00313DFC" w:rsidP="00141E8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12.5.1. Сахарный диабет типа 1 и 2 при следующих состояниях:</w:t>
      </w:r>
    </w:p>
    <w:p w:rsidR="00313DFC" w:rsidRPr="00141E8A" w:rsidRDefault="00313DFC" w:rsidP="00141E8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12.5.1.1. Декомпенсация сахарного диабета на фоне развития интеркуррентного заболевания, требующего проведения дополнительных лечебно-диагностических мероприятий (перевод на инсулинотерапию, проведение дополнительной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инфузионной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терапии с целью коррекции электролитных и других метаболических нарушений):</w:t>
      </w:r>
    </w:p>
    <w:p w:rsidR="00313DFC" w:rsidRPr="00141E8A" w:rsidRDefault="00313DFC" w:rsidP="00141E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sz w:val="27"/>
          <w:szCs w:val="27"/>
        </w:rPr>
        <w:t>- 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гиперосомлярное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состояние (повышение уровня глюкозы &gt;35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осмолярности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крови &gt; 320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мосмоль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креатинина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, скорректированного натрия крови);</w:t>
      </w:r>
    </w:p>
    <w:p w:rsidR="00313DFC" w:rsidRPr="00141E8A" w:rsidRDefault="00313DFC" w:rsidP="00141E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</w:t>
      </w:r>
      <w:r w:rsidRPr="00141E8A">
        <w:rPr>
          <w:sz w:val="27"/>
          <w:szCs w:val="27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 xml:space="preserve">гипергликемия (повышение уровня гликемии &gt; 13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/л);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кетоацидоз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(повышение уровня гликемии &gt; 13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/л у взрослых, &gt; 11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/л у детей,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гиперкетонемия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&gt; 5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кетонурия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≥++, метаболический ацидоз),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лактатацидоз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(повышение уровня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лактата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&gt; 5,0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/л,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гиперкалиемия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, рН крови &lt;7,35);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ab/>
        <w:t xml:space="preserve">- гипогликемические состояния (снижение уровня гликемии &lt; 2,0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ммоль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/л).</w:t>
      </w:r>
    </w:p>
    <w:p w:rsidR="00313DFC" w:rsidRPr="00141E8A" w:rsidRDefault="00313DFC" w:rsidP="00141E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12.5.1.2. Впервые выявленный сахарный диабет (с проведением стандарта обследования, подтверждающего диагноз), требующий назначения медикаментозной терапии для коррекции гликемии;</w:t>
      </w:r>
    </w:p>
    <w:p w:rsidR="00313DFC" w:rsidRPr="00141E8A" w:rsidRDefault="00313DFC" w:rsidP="00141E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12.5.1.3. Сахарный диабет с требующими учета при назначении терапии осложнениями:</w:t>
      </w:r>
    </w:p>
    <w:p w:rsidR="00313DFC" w:rsidRPr="00141E8A" w:rsidRDefault="00313DFC" w:rsidP="00141E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 диабетическая нефропатия ХБП С3А-С5 </w:t>
      </w:r>
    </w:p>
    <w:p w:rsidR="00313DFC" w:rsidRPr="00141E8A" w:rsidRDefault="00313DFC" w:rsidP="00141E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 диабетическая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макроангиопатия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(Ишемическая болезнь сердца (ИБС), цереброваскулярные заболевания)</w:t>
      </w:r>
    </w:p>
    <w:p w:rsidR="00313DFC" w:rsidRPr="00141E8A" w:rsidRDefault="00313DFC" w:rsidP="00141E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 диабетическая автономная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полинейропатия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12.6. Проведение сочетанных хирургических вмешательств или проведение однотипных операций на парных органах (уровень 1-уровень 5) в соответствии с Перечнем сочетанных (симультанных) хирургических вмешательств, выполняемых во время одной госпитализации, установленным Приложением № 4 к настоящему Порядку оплаты. 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12.7. Проведение однотипных операций на парных органах (с использованием дорогостоящих расходных материалов), включенных в Перечень хирургических вмешательств, при проведении которых одновременно на двух парных органах может быть применен КСЛП (Приложение № 5 к настоящему Порядку оплаты).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sz w:val="27"/>
          <w:szCs w:val="27"/>
          <w:lang w:eastAsia="ru-RU"/>
        </w:rPr>
        <w:lastRenderedPageBreak/>
        <w:t>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12.8. Проведение сопроводительной лекарственной терапии при злокачественных новообразованиях у взрослых в стационарных условиях и в условиях дневного стационара в соответствии с клиническими рекомендациями.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gramStart"/>
      <w:r w:rsidRPr="00141E8A">
        <w:rPr>
          <w:rFonts w:eastAsia="Times New Roman"/>
          <w:sz w:val="27"/>
          <w:szCs w:val="27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</w:t>
      </w:r>
      <w:r w:rsidR="002726A8" w:rsidRPr="00141E8A">
        <w:rPr>
          <w:rFonts w:eastAsia="Times New Roman"/>
          <w:sz w:val="27"/>
          <w:szCs w:val="27"/>
          <w:lang w:eastAsia="ru-RU"/>
        </w:rPr>
        <w:t>44</w:t>
      </w:r>
      <w:r w:rsidRPr="00141E8A">
        <w:rPr>
          <w:rFonts w:eastAsia="Times New Roman"/>
          <w:sz w:val="27"/>
          <w:szCs w:val="27"/>
          <w:lang w:eastAsia="ru-RU"/>
        </w:rPr>
        <w:t>-st19.1</w:t>
      </w:r>
      <w:r w:rsidR="002726A8" w:rsidRPr="00141E8A">
        <w:rPr>
          <w:rFonts w:eastAsia="Times New Roman"/>
          <w:sz w:val="27"/>
          <w:szCs w:val="27"/>
          <w:lang w:eastAsia="ru-RU"/>
        </w:rPr>
        <w:t>62</w:t>
      </w:r>
      <w:r w:rsidRPr="00141E8A">
        <w:rPr>
          <w:rFonts w:eastAsia="Times New Roman"/>
          <w:sz w:val="27"/>
          <w:szCs w:val="27"/>
          <w:lang w:eastAsia="ru-RU"/>
        </w:rPr>
        <w:t>; в условиях дневного стационара по КСГ ds19.058-ds19.062, ds19.067-ds19.078, ds19.</w:t>
      </w:r>
      <w:r w:rsidR="002726A8" w:rsidRPr="00141E8A">
        <w:rPr>
          <w:rFonts w:eastAsia="Times New Roman"/>
          <w:sz w:val="27"/>
          <w:szCs w:val="27"/>
          <w:lang w:eastAsia="ru-RU"/>
        </w:rPr>
        <w:t>116</w:t>
      </w:r>
      <w:r w:rsidRPr="00141E8A">
        <w:rPr>
          <w:rFonts w:eastAsia="Times New Roman"/>
          <w:sz w:val="27"/>
          <w:szCs w:val="27"/>
          <w:lang w:eastAsia="ru-RU"/>
        </w:rPr>
        <w:t>-ds19.1</w:t>
      </w:r>
      <w:r w:rsidR="002726A8" w:rsidRPr="00141E8A">
        <w:rPr>
          <w:rFonts w:eastAsia="Times New Roman"/>
          <w:sz w:val="27"/>
          <w:szCs w:val="27"/>
          <w:lang w:eastAsia="ru-RU"/>
        </w:rPr>
        <w:t>34</w:t>
      </w:r>
      <w:r w:rsidRPr="00141E8A">
        <w:rPr>
          <w:rFonts w:eastAsia="Times New Roman"/>
          <w:sz w:val="27"/>
          <w:szCs w:val="27"/>
          <w:lang w:eastAsia="ru-RU"/>
        </w:rPr>
        <w:t>.</w:t>
      </w:r>
      <w:proofErr w:type="gramEnd"/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филграстим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,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деносумаб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,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эмпэгфилграстим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Перечень схем сопроводительной лекарственной терапии, при применении которых может быть применен КСЛП </w:t>
      </w:r>
      <w:r w:rsidRPr="00141E8A">
        <w:rPr>
          <w:sz w:val="27"/>
          <w:szCs w:val="27"/>
          <w:lang w:eastAsia="ru-RU"/>
        </w:rPr>
        <w:t xml:space="preserve">(Таблица </w:t>
      </w:r>
      <w:r w:rsidR="005517F9" w:rsidRPr="00141E8A">
        <w:rPr>
          <w:sz w:val="27"/>
          <w:szCs w:val="27"/>
          <w:lang w:eastAsia="ru-RU"/>
        </w:rPr>
        <w:t>9</w:t>
      </w:r>
      <w:r w:rsidRPr="00141E8A">
        <w:rPr>
          <w:sz w:val="27"/>
          <w:szCs w:val="27"/>
          <w:lang w:eastAsia="ru-RU"/>
        </w:rPr>
        <w:t>)</w:t>
      </w:r>
      <w:r w:rsidRPr="00141E8A">
        <w:rPr>
          <w:rFonts w:eastAsia="Times New Roman"/>
          <w:sz w:val="27"/>
          <w:szCs w:val="27"/>
          <w:lang w:eastAsia="ru-RU"/>
        </w:rPr>
        <w:t>:</w:t>
      </w:r>
    </w:p>
    <w:p w:rsidR="00313DFC" w:rsidRPr="00141E8A" w:rsidRDefault="00313DFC" w:rsidP="00141E8A">
      <w:pPr>
        <w:spacing w:after="0" w:line="240" w:lineRule="auto"/>
        <w:ind w:firstLine="567"/>
        <w:jc w:val="right"/>
        <w:rPr>
          <w:szCs w:val="24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567"/>
        <w:jc w:val="right"/>
        <w:rPr>
          <w:szCs w:val="24"/>
          <w:lang w:eastAsia="ru-RU"/>
        </w:rPr>
      </w:pPr>
      <w:r w:rsidRPr="00141E8A">
        <w:rPr>
          <w:szCs w:val="24"/>
          <w:lang w:eastAsia="ru-RU"/>
        </w:rPr>
        <w:t xml:space="preserve">Таблица </w:t>
      </w:r>
      <w:r w:rsidR="005517F9" w:rsidRPr="00141E8A">
        <w:rPr>
          <w:szCs w:val="24"/>
          <w:lang w:eastAsia="ru-RU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642"/>
        <w:gridCol w:w="2693"/>
      </w:tblGrid>
      <w:tr w:rsidR="00313DFC" w:rsidRPr="00141E8A" w:rsidTr="0093017B">
        <w:trPr>
          <w:trHeight w:val="557"/>
          <w:tblHeader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eastAsia="Times New Roman"/>
                <w:b/>
                <w:color w:val="000000"/>
                <w:sz w:val="22"/>
                <w:szCs w:val="24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24"/>
              </w:rPr>
              <w:t>Код схемы</w:t>
            </w:r>
          </w:p>
        </w:tc>
        <w:tc>
          <w:tcPr>
            <w:tcW w:w="5642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b/>
                <w:color w:val="000000"/>
                <w:sz w:val="22"/>
                <w:szCs w:val="24"/>
              </w:rPr>
            </w:pPr>
            <w:r w:rsidRPr="00141E8A">
              <w:rPr>
                <w:b/>
                <w:color w:val="000000"/>
                <w:sz w:val="22"/>
                <w:szCs w:val="24"/>
              </w:rPr>
              <w:t>Описание схемы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eastAsia="Times New Roman"/>
                <w:b/>
                <w:color w:val="000000"/>
                <w:sz w:val="22"/>
                <w:szCs w:val="24"/>
              </w:rPr>
            </w:pPr>
            <w:r w:rsidRPr="00141E8A">
              <w:rPr>
                <w:rFonts w:eastAsia="Times New Roman"/>
                <w:b/>
                <w:color w:val="000000"/>
                <w:sz w:val="22"/>
                <w:szCs w:val="24"/>
              </w:rPr>
              <w:t>Условия применения</w:t>
            </w: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supt01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141E8A">
              <w:rPr>
                <w:color w:val="000000"/>
                <w:sz w:val="22"/>
              </w:rPr>
              <w:t>Филграстим</w:t>
            </w:r>
            <w:proofErr w:type="spellEnd"/>
            <w:r w:rsidRPr="00141E8A">
              <w:rPr>
                <w:color w:val="000000"/>
                <w:sz w:val="22"/>
              </w:rPr>
              <w:t xml:space="preserve"> 4 дня введения по 300 мкг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supt02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141E8A">
              <w:rPr>
                <w:color w:val="000000"/>
                <w:sz w:val="22"/>
              </w:rPr>
              <w:t>Деносумаб</w:t>
            </w:r>
            <w:proofErr w:type="spellEnd"/>
            <w:r w:rsidRPr="00141E8A">
              <w:rPr>
                <w:color w:val="000000"/>
                <w:sz w:val="22"/>
              </w:rPr>
              <w:t xml:space="preserve"> 1 день введения 120 мг</w:t>
            </w:r>
          </w:p>
        </w:tc>
        <w:tc>
          <w:tcPr>
            <w:tcW w:w="2693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gramStart"/>
            <w:r w:rsidRPr="00141E8A">
              <w:rPr>
                <w:color w:val="000000"/>
                <w:sz w:val="22"/>
              </w:rPr>
              <w:t xml:space="preserve">N18.3, N18.4, N18.5 «Хроническая болезнь почки, стадия 3-5» (при клиренсе  </w:t>
            </w:r>
            <w:proofErr w:type="spellStart"/>
            <w:r w:rsidRPr="00141E8A">
              <w:rPr>
                <w:color w:val="000000"/>
                <w:sz w:val="22"/>
              </w:rPr>
              <w:t>креатинина</w:t>
            </w:r>
            <w:proofErr w:type="spellEnd"/>
            <w:r w:rsidRPr="00141E8A">
              <w:rPr>
                <w:color w:val="000000"/>
                <w:sz w:val="22"/>
              </w:rPr>
              <w:t xml:space="preserve"> &lt;59 мл/мин</w:t>
            </w:r>
            <w:proofErr w:type="gramEnd"/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supt03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141E8A">
              <w:rPr>
                <w:color w:val="000000"/>
                <w:sz w:val="22"/>
              </w:rPr>
              <w:t>Тоцилизумаб</w:t>
            </w:r>
            <w:proofErr w:type="spellEnd"/>
            <w:r w:rsidRPr="00141E8A">
              <w:rPr>
                <w:color w:val="000000"/>
                <w:sz w:val="22"/>
              </w:rPr>
              <w:t xml:space="preserve"> 1 день введения 4 мг/кг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lastRenderedPageBreak/>
              <w:t>supt04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141E8A">
              <w:rPr>
                <w:color w:val="000000"/>
                <w:sz w:val="22"/>
              </w:rPr>
              <w:t>Филграстим</w:t>
            </w:r>
            <w:proofErr w:type="spellEnd"/>
            <w:r w:rsidRPr="00141E8A">
              <w:rPr>
                <w:color w:val="000000"/>
                <w:sz w:val="22"/>
              </w:rPr>
              <w:t xml:space="preserve"> 8 дней введения по 300 мкг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supt05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141E8A">
              <w:rPr>
                <w:color w:val="000000"/>
                <w:sz w:val="22"/>
              </w:rPr>
              <w:t>Эмпэгфилграстим</w:t>
            </w:r>
            <w:proofErr w:type="spellEnd"/>
            <w:r w:rsidRPr="00141E8A">
              <w:rPr>
                <w:color w:val="000000"/>
                <w:sz w:val="22"/>
              </w:rPr>
              <w:t xml:space="preserve"> 1 день введения 7,5 мг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supt06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141E8A">
              <w:rPr>
                <w:color w:val="000000"/>
                <w:sz w:val="22"/>
              </w:rPr>
              <w:t>Филграстим</w:t>
            </w:r>
            <w:proofErr w:type="spellEnd"/>
            <w:r w:rsidRPr="00141E8A">
              <w:rPr>
                <w:color w:val="000000"/>
                <w:sz w:val="22"/>
              </w:rPr>
              <w:t xml:space="preserve"> 10 дней введения по 300 мкг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supt07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141E8A">
              <w:rPr>
                <w:color w:val="000000"/>
                <w:sz w:val="22"/>
              </w:rPr>
              <w:t>Микофенолата</w:t>
            </w:r>
            <w:proofErr w:type="spellEnd"/>
            <w:r w:rsidRPr="00141E8A">
              <w:rPr>
                <w:color w:val="000000"/>
                <w:sz w:val="22"/>
              </w:rPr>
              <w:t xml:space="preserve"> </w:t>
            </w:r>
            <w:proofErr w:type="spellStart"/>
            <w:r w:rsidRPr="00141E8A">
              <w:rPr>
                <w:color w:val="000000"/>
                <w:sz w:val="22"/>
              </w:rPr>
              <w:t>мофетил</w:t>
            </w:r>
            <w:proofErr w:type="spellEnd"/>
            <w:r w:rsidRPr="00141E8A">
              <w:rPr>
                <w:color w:val="000000"/>
                <w:sz w:val="22"/>
              </w:rPr>
              <w:t xml:space="preserve"> 30 дней введения по 500 мг 2 раза в день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supt08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141E8A">
              <w:rPr>
                <w:color w:val="000000"/>
                <w:sz w:val="22"/>
              </w:rPr>
              <w:t>Такролимус</w:t>
            </w:r>
            <w:proofErr w:type="spellEnd"/>
            <w:r w:rsidRPr="00141E8A">
              <w:rPr>
                <w:color w:val="000000"/>
                <w:sz w:val="22"/>
              </w:rPr>
              <w:t xml:space="preserve"> 30 дней введения по 0,1 мг/кг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supt09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141E8A">
              <w:rPr>
                <w:color w:val="000000"/>
                <w:sz w:val="22"/>
              </w:rPr>
              <w:t>Ведолизумаб</w:t>
            </w:r>
            <w:proofErr w:type="spellEnd"/>
            <w:r w:rsidRPr="00141E8A">
              <w:rPr>
                <w:color w:val="000000"/>
                <w:sz w:val="22"/>
              </w:rPr>
              <w:t xml:space="preserve"> 1 день введения 300 мг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supt10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proofErr w:type="spellStart"/>
            <w:r w:rsidRPr="00141E8A">
              <w:rPr>
                <w:color w:val="000000"/>
                <w:sz w:val="22"/>
              </w:rPr>
              <w:t>Инфликсимаб</w:t>
            </w:r>
            <w:proofErr w:type="spellEnd"/>
            <w:r w:rsidRPr="00141E8A">
              <w:rPr>
                <w:color w:val="000000"/>
                <w:sz w:val="22"/>
              </w:rPr>
              <w:t xml:space="preserve"> 1 день введения 800 мг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supt11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r w:rsidRPr="00141E8A">
              <w:rPr>
                <w:color w:val="000000"/>
                <w:sz w:val="22"/>
              </w:rPr>
              <w:t>Иммуноглобулин человека нормальный 2 дня введения по 1000 мг/кг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  <w:tr w:rsidR="00313DFC" w:rsidRPr="00141E8A" w:rsidTr="006A742A">
        <w:tc>
          <w:tcPr>
            <w:tcW w:w="1129" w:type="dxa"/>
            <w:vAlign w:val="center"/>
          </w:tcPr>
          <w:p w:rsidR="00313DFC" w:rsidRPr="00141E8A" w:rsidRDefault="00313DFC" w:rsidP="00141E8A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</w:rPr>
            </w:pPr>
            <w:r w:rsidRPr="00141E8A">
              <w:rPr>
                <w:rFonts w:eastAsia="Times New Roman"/>
                <w:color w:val="000000"/>
                <w:sz w:val="22"/>
              </w:rPr>
              <w:t>supt12</w:t>
            </w:r>
          </w:p>
        </w:tc>
        <w:tc>
          <w:tcPr>
            <w:tcW w:w="5642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160" w:line="259" w:lineRule="auto"/>
              <w:rPr>
                <w:color w:val="000000"/>
                <w:sz w:val="22"/>
              </w:rPr>
            </w:pPr>
            <w:r w:rsidRPr="00141E8A">
              <w:rPr>
                <w:color w:val="000000"/>
                <w:sz w:val="22"/>
              </w:rPr>
              <w:t>Иммуноглобулин антитимоцитарный 8-14 дней введения 10-20 мг/кг</w:t>
            </w:r>
          </w:p>
        </w:tc>
        <w:tc>
          <w:tcPr>
            <w:tcW w:w="2693" w:type="dxa"/>
          </w:tcPr>
          <w:p w:rsidR="00313DFC" w:rsidRPr="00141E8A" w:rsidRDefault="00313DFC" w:rsidP="00141E8A">
            <w:pPr>
              <w:spacing w:after="160" w:line="259" w:lineRule="auto"/>
              <w:jc w:val="both"/>
              <w:rPr>
                <w:color w:val="000000"/>
                <w:sz w:val="22"/>
              </w:rPr>
            </w:pPr>
          </w:p>
        </w:tc>
      </w:tr>
    </w:tbl>
    <w:p w:rsidR="002E4D39" w:rsidRDefault="002E4D39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 w:themeColor="text1"/>
          <w:sz w:val="27"/>
          <w:szCs w:val="27"/>
        </w:rPr>
      </w:pP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составе случая лечения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12.9. КСЛП при проведении тестирования на выявление респираторных вирусных заболеваний (грипп, COVID-19) в период госпитализации.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Theme="minorHAnsi"/>
          <w:sz w:val="27"/>
          <w:szCs w:val="27"/>
        </w:rPr>
      </w:pPr>
      <w:proofErr w:type="gramStart"/>
      <w:r w:rsidRPr="00141E8A">
        <w:rPr>
          <w:sz w:val="27"/>
          <w:szCs w:val="27"/>
        </w:rPr>
        <w:t>КСЛП применяется при проведении в период оказания медицинской помощи в стационарных условиях тестирования на наличие вирусов респираторных инфекций, включая вирус гриппа (любым из методов), и (или) новой коронавирусной инфекции (COVID-19) методом ПЦР, в случае наличия у пациента признаков острого простудного заболевания неясной этиологии и при появлении симптомов, не исключающих наличие респираторной вирусной инфекции, включая грипп, новой коронавирусной инфекции (COVID-19), с</w:t>
      </w:r>
      <w:proofErr w:type="gramEnd"/>
      <w:r w:rsidRPr="00141E8A">
        <w:rPr>
          <w:sz w:val="27"/>
          <w:szCs w:val="27"/>
        </w:rPr>
        <w:t xml:space="preserve"> оформлением в соответствующей медицинской документации обоснования для проведения указанных исследований.</w:t>
      </w:r>
    </w:p>
    <w:p w:rsidR="00313DFC" w:rsidRPr="00141E8A" w:rsidRDefault="00313DFC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bookmarkStart w:id="1" w:name="Par0"/>
      <w:bookmarkEnd w:id="1"/>
      <w:r w:rsidRPr="00141E8A">
        <w:rPr>
          <w:rFonts w:eastAsia="Times New Roman"/>
          <w:sz w:val="27"/>
          <w:szCs w:val="27"/>
          <w:lang w:eastAsia="ru-RU"/>
        </w:rPr>
        <w:t>Все случаи с применением КСЛП подлежат тематической ЭКМП и (или) внеплановой тематической экспертизе целевого использования средств ОМС.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13. Оплата </w:t>
      </w:r>
      <w:proofErr w:type="spellStart"/>
      <w:r w:rsidRPr="00141E8A">
        <w:rPr>
          <w:b/>
          <w:sz w:val="27"/>
          <w:szCs w:val="27"/>
          <w:lang w:eastAsia="ru-RU"/>
        </w:rPr>
        <w:t>эксимерлазерной</w:t>
      </w:r>
      <w:proofErr w:type="spellEnd"/>
      <w:r w:rsidRPr="00141E8A">
        <w:rPr>
          <w:b/>
          <w:sz w:val="27"/>
          <w:szCs w:val="27"/>
          <w:lang w:eastAsia="ru-RU"/>
        </w:rPr>
        <w:t xml:space="preserve"> </w:t>
      </w:r>
      <w:proofErr w:type="spellStart"/>
      <w:r w:rsidRPr="00141E8A">
        <w:rPr>
          <w:b/>
          <w:sz w:val="27"/>
          <w:szCs w:val="27"/>
          <w:lang w:eastAsia="ru-RU"/>
        </w:rPr>
        <w:t>кератэктомии</w:t>
      </w:r>
      <w:proofErr w:type="spellEnd"/>
    </w:p>
    <w:p w:rsidR="00313DFC" w:rsidRPr="00141E8A" w:rsidRDefault="00313DFC" w:rsidP="00141E8A">
      <w:pPr>
        <w:spacing w:after="160" w:line="240" w:lineRule="auto"/>
        <w:ind w:firstLine="540"/>
        <w:contextualSpacing/>
        <w:jc w:val="both"/>
        <w:rPr>
          <w:sz w:val="27"/>
          <w:szCs w:val="27"/>
          <w:lang w:eastAsia="ru-RU"/>
        </w:rPr>
      </w:pP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 xml:space="preserve">Выполнение косметических процедур за счет средств обязательного медицинского страхования не осуществляется. </w:t>
      </w:r>
      <w:proofErr w:type="gramStart"/>
      <w:r w:rsidRPr="00141E8A">
        <w:rPr>
          <w:color w:val="000000"/>
          <w:sz w:val="27"/>
          <w:szCs w:val="27"/>
        </w:rPr>
        <w:t xml:space="preserve">В связи с этим оплата по КСГ </w:t>
      </w:r>
      <w:r w:rsidRPr="00141E8A">
        <w:rPr>
          <w:color w:val="000000"/>
          <w:sz w:val="27"/>
          <w:szCs w:val="27"/>
        </w:rPr>
        <w:lastRenderedPageBreak/>
        <w:t>услуги A16.26.046.001 «</w:t>
      </w:r>
      <w:proofErr w:type="spellStart"/>
      <w:r w:rsidRPr="00141E8A">
        <w:rPr>
          <w:color w:val="000000"/>
          <w:sz w:val="27"/>
          <w:szCs w:val="27"/>
        </w:rPr>
        <w:t>Эксимерлазерная</w:t>
      </w:r>
      <w:proofErr w:type="spellEnd"/>
      <w:r w:rsidRPr="00141E8A">
        <w:rPr>
          <w:color w:val="000000"/>
          <w:sz w:val="27"/>
          <w:szCs w:val="27"/>
        </w:rPr>
        <w:t xml:space="preserve"> </w:t>
      </w:r>
      <w:proofErr w:type="spellStart"/>
      <w:r w:rsidRPr="00141E8A">
        <w:rPr>
          <w:color w:val="000000"/>
          <w:sz w:val="27"/>
          <w:szCs w:val="27"/>
        </w:rPr>
        <w:t>фототерапевтическая</w:t>
      </w:r>
      <w:proofErr w:type="spellEnd"/>
      <w:r w:rsidRPr="00141E8A">
        <w:rPr>
          <w:color w:val="000000"/>
          <w:sz w:val="27"/>
          <w:szCs w:val="27"/>
        </w:rPr>
        <w:t xml:space="preserve"> </w:t>
      </w:r>
      <w:proofErr w:type="spellStart"/>
      <w:r w:rsidRPr="00141E8A">
        <w:rPr>
          <w:color w:val="000000"/>
          <w:sz w:val="27"/>
          <w:szCs w:val="27"/>
        </w:rPr>
        <w:t>кератэктомия</w:t>
      </w:r>
      <w:proofErr w:type="spellEnd"/>
      <w:r w:rsidRPr="00141E8A">
        <w:rPr>
          <w:color w:val="000000"/>
          <w:sz w:val="27"/>
          <w:szCs w:val="27"/>
        </w:rPr>
        <w:t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 «</w:t>
      </w:r>
      <w:proofErr w:type="spellStart"/>
      <w:r w:rsidRPr="00141E8A">
        <w:rPr>
          <w:color w:val="000000"/>
          <w:sz w:val="27"/>
          <w:szCs w:val="27"/>
        </w:rPr>
        <w:t>Эксимерлазерная</w:t>
      </w:r>
      <w:proofErr w:type="spellEnd"/>
      <w:r w:rsidRPr="00141E8A">
        <w:rPr>
          <w:color w:val="000000"/>
          <w:sz w:val="27"/>
          <w:szCs w:val="27"/>
        </w:rPr>
        <w:t xml:space="preserve"> фоторефракционная </w:t>
      </w:r>
      <w:proofErr w:type="spellStart"/>
      <w:r w:rsidRPr="00141E8A">
        <w:rPr>
          <w:color w:val="000000"/>
          <w:sz w:val="27"/>
          <w:szCs w:val="27"/>
        </w:rPr>
        <w:t>кератэктомия</w:t>
      </w:r>
      <w:proofErr w:type="spellEnd"/>
      <w:r w:rsidRPr="00141E8A">
        <w:rPr>
          <w:color w:val="000000"/>
          <w:sz w:val="27"/>
          <w:szCs w:val="27"/>
        </w:rPr>
        <w:t>» и A16.26.047 «</w:t>
      </w:r>
      <w:proofErr w:type="spellStart"/>
      <w:r w:rsidRPr="00141E8A">
        <w:rPr>
          <w:color w:val="000000"/>
          <w:sz w:val="27"/>
          <w:szCs w:val="27"/>
        </w:rPr>
        <w:t>Кератомилез</w:t>
      </w:r>
      <w:proofErr w:type="spellEnd"/>
      <w:r w:rsidRPr="00141E8A">
        <w:rPr>
          <w:color w:val="000000"/>
          <w:sz w:val="27"/>
          <w:szCs w:val="27"/>
        </w:rPr>
        <w:t>» – при коррекции астигматизма или иррегулярности</w:t>
      </w:r>
      <w:proofErr w:type="gramEnd"/>
      <w:r w:rsidRPr="00141E8A">
        <w:rPr>
          <w:color w:val="000000"/>
          <w:sz w:val="27"/>
          <w:szCs w:val="27"/>
        </w:rPr>
        <w:t xml:space="preserve">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 w:rsidRPr="00141E8A">
        <w:rPr>
          <w:color w:val="000000"/>
          <w:sz w:val="27"/>
          <w:szCs w:val="27"/>
        </w:rPr>
        <w:t>Кератэктомия</w:t>
      </w:r>
      <w:proofErr w:type="spellEnd"/>
      <w:r w:rsidRPr="00141E8A">
        <w:rPr>
          <w:color w:val="000000"/>
          <w:sz w:val="27"/>
          <w:szCs w:val="27"/>
        </w:rPr>
        <w:t>».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>Кодирование медицинского вмешательства по коду услуги А16.26.093 «</w:t>
      </w:r>
      <w:proofErr w:type="spellStart"/>
      <w:r w:rsidRPr="00141E8A">
        <w:rPr>
          <w:color w:val="000000"/>
          <w:sz w:val="27"/>
          <w:szCs w:val="27"/>
        </w:rPr>
        <w:t>Факоэмульсификация</w:t>
      </w:r>
      <w:proofErr w:type="spellEnd"/>
      <w:r w:rsidRPr="00141E8A">
        <w:rPr>
          <w:color w:val="000000"/>
          <w:sz w:val="27"/>
          <w:szCs w:val="27"/>
        </w:rPr>
        <w:t xml:space="preserve"> без интраокулярной линзы. </w:t>
      </w:r>
      <w:proofErr w:type="spellStart"/>
      <w:r w:rsidRPr="00141E8A">
        <w:rPr>
          <w:color w:val="000000"/>
          <w:sz w:val="27"/>
          <w:szCs w:val="27"/>
        </w:rPr>
        <w:t>Факофрагментация</w:t>
      </w:r>
      <w:proofErr w:type="spellEnd"/>
      <w:r w:rsidRPr="00141E8A">
        <w:rPr>
          <w:color w:val="000000"/>
          <w:sz w:val="27"/>
          <w:szCs w:val="27"/>
        </w:rPr>
        <w:t xml:space="preserve">, </w:t>
      </w:r>
      <w:proofErr w:type="spellStart"/>
      <w:r w:rsidRPr="00141E8A">
        <w:rPr>
          <w:color w:val="000000"/>
          <w:sz w:val="27"/>
          <w:szCs w:val="27"/>
        </w:rPr>
        <w:t>факоаспирация</w:t>
      </w:r>
      <w:proofErr w:type="spellEnd"/>
      <w:r w:rsidRPr="00141E8A">
        <w:rPr>
          <w:color w:val="000000"/>
          <w:sz w:val="27"/>
          <w:szCs w:val="27"/>
        </w:rPr>
        <w:t>» возможно только при наличии противопоказаний к имплантации интраокулярной линзы, отраженных в первичной медицинской документации.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>Выявление данных случаев необходимо осуществлять в рамках проведения контроля объемов, сроков, качества и условий предоставления медицинской помощи в системе обязательного медицинского страхования.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141E8A">
        <w:rPr>
          <w:sz w:val="27"/>
          <w:szCs w:val="27"/>
        </w:rPr>
        <w:t>Кодирование медицинского вмешательства по КСГ st21.006 «Операции на органе зрения (уровень 6)» по коду услуги A16.26.089 «</w:t>
      </w:r>
      <w:proofErr w:type="spellStart"/>
      <w:r w:rsidRPr="00141E8A">
        <w:rPr>
          <w:sz w:val="27"/>
          <w:szCs w:val="27"/>
        </w:rPr>
        <w:t>Витреоэктомия</w:t>
      </w:r>
      <w:proofErr w:type="spellEnd"/>
      <w:r w:rsidRPr="00141E8A">
        <w:rPr>
          <w:sz w:val="27"/>
          <w:szCs w:val="27"/>
        </w:rPr>
        <w:t xml:space="preserve">» не допускается при проведении передней </w:t>
      </w:r>
      <w:proofErr w:type="spellStart"/>
      <w:r w:rsidRPr="00141E8A">
        <w:rPr>
          <w:sz w:val="27"/>
          <w:szCs w:val="27"/>
        </w:rPr>
        <w:t>витреоэктомии</w:t>
      </w:r>
      <w:proofErr w:type="spellEnd"/>
      <w:r w:rsidRPr="00141E8A">
        <w:rPr>
          <w:sz w:val="27"/>
          <w:szCs w:val="27"/>
        </w:rPr>
        <w:t xml:space="preserve"> - данные вмешательства должны кодироваться по КСГ st21.003 «Операции на органе зрения (уровень 3)» по коду услуги A16.26.089.001 «</w:t>
      </w:r>
      <w:proofErr w:type="spellStart"/>
      <w:r w:rsidRPr="00141E8A">
        <w:rPr>
          <w:sz w:val="27"/>
          <w:szCs w:val="27"/>
        </w:rPr>
        <w:t>Витрэктомия</w:t>
      </w:r>
      <w:proofErr w:type="spellEnd"/>
      <w:r w:rsidRPr="00141E8A">
        <w:rPr>
          <w:sz w:val="27"/>
          <w:szCs w:val="27"/>
        </w:rPr>
        <w:t xml:space="preserve"> передняя».</w:t>
      </w:r>
    </w:p>
    <w:p w:rsidR="00255B29" w:rsidRDefault="00255B29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14.</w:t>
      </w:r>
      <w:r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b/>
          <w:sz w:val="27"/>
          <w:szCs w:val="27"/>
          <w:lang w:eastAsia="ru-RU"/>
        </w:rPr>
        <w:t xml:space="preserve">Порядок учета стоматологической помощи 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в амбулаторных условиях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посещение (один визит пациента).</w:t>
      </w:r>
    </w:p>
    <w:p w:rsidR="00313DFC" w:rsidRPr="00141E8A" w:rsidRDefault="00313DFC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Учет стоматологической помощи осуществляется за каждый случай лечения с кодом диагноза по МКБ-10 за один календарный месяц. При лечении пациента по нескольким заболеваниям в течение календарного месяца – формируются отдельные случаи лечения по соответствующим кодам диагноза по МКБ-10.</w:t>
      </w: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spacing w:after="0" w:line="240" w:lineRule="auto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15. </w:t>
      </w:r>
      <w:proofErr w:type="gramStart"/>
      <w:r w:rsidRPr="00141E8A">
        <w:rPr>
          <w:rFonts w:eastAsia="Times New Roman"/>
          <w:b/>
          <w:sz w:val="27"/>
          <w:szCs w:val="27"/>
          <w:lang w:eastAsia="ru-RU"/>
        </w:rPr>
        <w:t>Особенности оплаты случаев лекарственной терапии при злокачественных новообразованиях (кроме лимфоидной и кроветворной тканей)</w:t>
      </w:r>
      <w:proofErr w:type="gramEnd"/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b/>
          <w:sz w:val="27"/>
          <w:szCs w:val="27"/>
          <w:lang w:eastAsia="ru-RU"/>
        </w:rPr>
      </w:pP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rFonts w:eastAsia="Times New Roman"/>
          <w:sz w:val="27"/>
          <w:szCs w:val="27"/>
          <w:lang w:eastAsia="ru-RU"/>
        </w:rPr>
        <w:tab/>
      </w:r>
      <w:r w:rsidRPr="00255B29">
        <w:rPr>
          <w:color w:val="000000"/>
          <w:sz w:val="27"/>
          <w:szCs w:val="27"/>
        </w:rPr>
        <w:t>Лекарственная терапия злокачественных новообразований (КСГ st08.001-st08.003, st19.090-</w:t>
      </w:r>
      <w:proofErr w:type="spellStart"/>
      <w:r w:rsidRPr="00255B29">
        <w:rPr>
          <w:color w:val="000000"/>
          <w:sz w:val="27"/>
          <w:szCs w:val="27"/>
          <w:lang w:val="en-US"/>
        </w:rPr>
        <w:t>st</w:t>
      </w:r>
      <w:proofErr w:type="spellEnd"/>
      <w:r w:rsidRPr="00255B29">
        <w:rPr>
          <w:color w:val="000000"/>
          <w:sz w:val="27"/>
          <w:szCs w:val="27"/>
        </w:rPr>
        <w:t xml:space="preserve">19.102, </w:t>
      </w:r>
      <w:proofErr w:type="spellStart"/>
      <w:r w:rsidRPr="00255B29">
        <w:rPr>
          <w:color w:val="000000"/>
          <w:sz w:val="27"/>
          <w:szCs w:val="27"/>
          <w:lang w:val="en-US"/>
        </w:rPr>
        <w:t>st</w:t>
      </w:r>
      <w:proofErr w:type="spellEnd"/>
      <w:r w:rsidRPr="00255B29">
        <w:rPr>
          <w:color w:val="000000"/>
          <w:sz w:val="27"/>
          <w:szCs w:val="27"/>
        </w:rPr>
        <w:t>19.125-</w:t>
      </w:r>
      <w:proofErr w:type="spellStart"/>
      <w:r w:rsidRPr="00255B29">
        <w:rPr>
          <w:color w:val="000000"/>
          <w:sz w:val="27"/>
          <w:szCs w:val="27"/>
          <w:lang w:val="en-US"/>
        </w:rPr>
        <w:t>st</w:t>
      </w:r>
      <w:proofErr w:type="spellEnd"/>
      <w:r w:rsidRPr="00255B29">
        <w:rPr>
          <w:color w:val="000000"/>
          <w:sz w:val="27"/>
          <w:szCs w:val="27"/>
        </w:rPr>
        <w:t xml:space="preserve">19.143, </w:t>
      </w:r>
      <w:r w:rsidRPr="00255B29">
        <w:rPr>
          <w:color w:val="000000"/>
          <w:sz w:val="27"/>
          <w:szCs w:val="27"/>
          <w:lang w:val="en-US"/>
        </w:rPr>
        <w:t>ds</w:t>
      </w:r>
      <w:r w:rsidRPr="00255B29">
        <w:rPr>
          <w:color w:val="000000"/>
          <w:sz w:val="27"/>
          <w:szCs w:val="27"/>
        </w:rPr>
        <w:t>08.001-</w:t>
      </w:r>
      <w:r w:rsidRPr="00255B29">
        <w:rPr>
          <w:color w:val="000000"/>
          <w:sz w:val="27"/>
          <w:szCs w:val="27"/>
          <w:lang w:val="en-US"/>
        </w:rPr>
        <w:t>ds</w:t>
      </w:r>
      <w:r w:rsidRPr="00255B29">
        <w:rPr>
          <w:color w:val="000000"/>
          <w:sz w:val="27"/>
          <w:szCs w:val="27"/>
        </w:rPr>
        <w:t xml:space="preserve">08.003, </w:t>
      </w:r>
      <w:r w:rsidRPr="00255B29">
        <w:rPr>
          <w:color w:val="000000"/>
          <w:sz w:val="27"/>
          <w:szCs w:val="27"/>
          <w:lang w:val="en-US"/>
        </w:rPr>
        <w:t>ds</w:t>
      </w:r>
      <w:r w:rsidRPr="00255B29">
        <w:rPr>
          <w:color w:val="000000"/>
          <w:sz w:val="27"/>
          <w:szCs w:val="27"/>
        </w:rPr>
        <w:t>19.063-</w:t>
      </w:r>
      <w:r w:rsidRPr="00255B29">
        <w:rPr>
          <w:color w:val="000000"/>
          <w:sz w:val="27"/>
          <w:szCs w:val="27"/>
          <w:lang w:val="en-US"/>
        </w:rPr>
        <w:t>ds</w:t>
      </w:r>
      <w:r w:rsidRPr="00255B29">
        <w:rPr>
          <w:color w:val="000000"/>
          <w:sz w:val="27"/>
          <w:szCs w:val="27"/>
        </w:rPr>
        <w:t xml:space="preserve">19.078, </w:t>
      </w:r>
      <w:r w:rsidRPr="00255B29">
        <w:rPr>
          <w:color w:val="000000"/>
          <w:sz w:val="27"/>
          <w:szCs w:val="27"/>
          <w:lang w:val="en-US"/>
        </w:rPr>
        <w:t>ds</w:t>
      </w:r>
      <w:r w:rsidRPr="00255B29">
        <w:rPr>
          <w:color w:val="000000"/>
          <w:sz w:val="27"/>
          <w:szCs w:val="27"/>
        </w:rPr>
        <w:t>19.097-</w:t>
      </w:r>
      <w:r w:rsidRPr="00255B29">
        <w:rPr>
          <w:color w:val="000000"/>
          <w:sz w:val="27"/>
          <w:szCs w:val="27"/>
          <w:lang w:val="en-US"/>
        </w:rPr>
        <w:t>ds</w:t>
      </w:r>
      <w:r w:rsidRPr="00255B29">
        <w:rPr>
          <w:color w:val="000000"/>
          <w:sz w:val="27"/>
          <w:szCs w:val="27"/>
        </w:rPr>
        <w:t>19.115)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 xml:space="preserve">Отнесение случаев к группам </w:t>
      </w:r>
      <w:proofErr w:type="spellStart"/>
      <w:r w:rsidRPr="00141E8A">
        <w:rPr>
          <w:color w:val="000000"/>
          <w:sz w:val="27"/>
          <w:szCs w:val="27"/>
          <w:lang w:val="en-US"/>
        </w:rPr>
        <w:t>st</w:t>
      </w:r>
      <w:proofErr w:type="spellEnd"/>
      <w:r w:rsidRPr="00141E8A">
        <w:rPr>
          <w:color w:val="000000"/>
          <w:sz w:val="27"/>
          <w:szCs w:val="27"/>
        </w:rPr>
        <w:t>19.125-</w:t>
      </w:r>
      <w:proofErr w:type="spellStart"/>
      <w:r w:rsidRPr="00141E8A">
        <w:rPr>
          <w:color w:val="000000"/>
          <w:sz w:val="27"/>
          <w:szCs w:val="27"/>
          <w:lang w:val="en-US"/>
        </w:rPr>
        <w:t>st</w:t>
      </w:r>
      <w:proofErr w:type="spellEnd"/>
      <w:r w:rsidRPr="00141E8A">
        <w:rPr>
          <w:color w:val="000000"/>
          <w:sz w:val="27"/>
          <w:szCs w:val="27"/>
        </w:rPr>
        <w:t xml:space="preserve">19.143 и ds19.097-ds19.115, охватывающим случаи лекарственного лечения злокачественных </w:t>
      </w:r>
      <w:r w:rsidRPr="00141E8A">
        <w:rPr>
          <w:color w:val="000000"/>
          <w:sz w:val="27"/>
          <w:szCs w:val="27"/>
        </w:rPr>
        <w:lastRenderedPageBreak/>
        <w:t>новообразований у взрослых (кроме ЗНО кроветворной и лимфоидной ткани), осуществляется на основе комбинации соответствующего кода терапевтического диагноза класса «С» (С00-С80, С97, D00-D09) и кода схемы лекарственной терапии (sh0001 – sh9003).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proofErr w:type="gramStart"/>
      <w:r w:rsidRPr="00141E8A">
        <w:rPr>
          <w:color w:val="000000"/>
          <w:sz w:val="27"/>
          <w:szCs w:val="27"/>
        </w:rPr>
        <w:t xml:space="preserve">При этом указание в реестре счетов на оплату медицинской помощи услуги A25.30.033 «Назначение лекарственных препаратов при онкологическом заболевании у взрослых» аналогично другим услугам, в том числе не являющимся </w:t>
      </w:r>
      <w:proofErr w:type="spellStart"/>
      <w:r w:rsidRPr="00141E8A">
        <w:rPr>
          <w:color w:val="000000"/>
          <w:sz w:val="27"/>
          <w:szCs w:val="27"/>
        </w:rPr>
        <w:t>тарифообразующими</w:t>
      </w:r>
      <w:proofErr w:type="spellEnd"/>
      <w:r w:rsidRPr="00141E8A">
        <w:rPr>
          <w:color w:val="000000"/>
          <w:sz w:val="27"/>
          <w:szCs w:val="27"/>
        </w:rPr>
        <w:t>,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страхования, утвержденными приказом Федерального фонда обязательного медицинского страхования от 07.04.2011 № 79.</w:t>
      </w:r>
      <w:proofErr w:type="gramEnd"/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За законченный случай принимается госпитализация для осуществления одному больному определенного числа дней введения лекарственных препаратов, указанному в столбце «Количество дней введения в тарифе» листа «Онкология, схемы ЛТ».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госпитализации.</w:t>
      </w:r>
    </w:p>
    <w:p w:rsidR="00313DFC" w:rsidRPr="00255B29" w:rsidRDefault="00313DFC" w:rsidP="00141E8A">
      <w:pPr>
        <w:widowControl w:val="0"/>
        <w:autoSpaceDE w:val="0"/>
        <w:autoSpaceDN w:val="0"/>
        <w:spacing w:before="120"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Пример 1: схема sh0024 – </w:t>
      </w:r>
      <w:proofErr w:type="spellStart"/>
      <w:r w:rsidRPr="00255B29">
        <w:rPr>
          <w:color w:val="000000"/>
          <w:sz w:val="27"/>
          <w:szCs w:val="27"/>
        </w:rPr>
        <w:t>Винорелбин</w:t>
      </w:r>
      <w:proofErr w:type="spellEnd"/>
      <w:r w:rsidRPr="00255B29">
        <w:rPr>
          <w:color w:val="000000"/>
          <w:sz w:val="27"/>
          <w:szCs w:val="27"/>
        </w:rPr>
        <w:t xml:space="preserve"> 25-30 мг/м² в 1-й, 8-й дни; цикл 21 день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Количество дней введения в тарифе – 1.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В один законченный случай входит один день введения </w:t>
      </w:r>
      <w:proofErr w:type="spellStart"/>
      <w:r w:rsidRPr="00255B29">
        <w:rPr>
          <w:color w:val="000000"/>
          <w:sz w:val="27"/>
          <w:szCs w:val="27"/>
        </w:rPr>
        <w:t>винорелбина</w:t>
      </w:r>
      <w:proofErr w:type="spellEnd"/>
      <w:r w:rsidRPr="00255B29">
        <w:rPr>
          <w:color w:val="000000"/>
          <w:sz w:val="27"/>
          <w:szCs w:val="27"/>
        </w:rPr>
        <w:t xml:space="preserve"> одному больному, соответственно, за каждый 21-дневный цикл у каждого больного предусмотрено 2 госпитализации: первая для введения </w:t>
      </w:r>
      <w:proofErr w:type="spellStart"/>
      <w:r w:rsidRPr="00255B29">
        <w:rPr>
          <w:color w:val="000000"/>
          <w:sz w:val="27"/>
          <w:szCs w:val="27"/>
        </w:rPr>
        <w:t>винорелбина</w:t>
      </w:r>
      <w:proofErr w:type="spellEnd"/>
      <w:r w:rsidRPr="00255B29">
        <w:rPr>
          <w:color w:val="000000"/>
          <w:sz w:val="27"/>
          <w:szCs w:val="27"/>
        </w:rPr>
        <w:t xml:space="preserve"> в 1-й день, вторая – для введения </w:t>
      </w:r>
      <w:proofErr w:type="spellStart"/>
      <w:r w:rsidRPr="00255B29">
        <w:rPr>
          <w:color w:val="000000"/>
          <w:sz w:val="27"/>
          <w:szCs w:val="27"/>
        </w:rPr>
        <w:t>винорелбина</w:t>
      </w:r>
      <w:proofErr w:type="spellEnd"/>
      <w:r w:rsidRPr="00255B29">
        <w:rPr>
          <w:color w:val="000000"/>
          <w:sz w:val="27"/>
          <w:szCs w:val="27"/>
        </w:rPr>
        <w:t xml:space="preserve"> в 8-й день.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Схема sh0024.1 – </w:t>
      </w:r>
      <w:proofErr w:type="spellStart"/>
      <w:r w:rsidRPr="00255B29">
        <w:rPr>
          <w:color w:val="000000"/>
          <w:sz w:val="27"/>
          <w:szCs w:val="27"/>
        </w:rPr>
        <w:t>Винорелбин</w:t>
      </w:r>
      <w:proofErr w:type="spellEnd"/>
      <w:r w:rsidRPr="00255B29">
        <w:rPr>
          <w:color w:val="000000"/>
          <w:sz w:val="27"/>
          <w:szCs w:val="27"/>
        </w:rPr>
        <w:t xml:space="preserve"> 25-30 мг/м² в 1-й, 8-й дни; цикл 21 день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Количество дней введения в тарифе – 2.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В один законченный случай входит два дня введения </w:t>
      </w:r>
      <w:proofErr w:type="spellStart"/>
      <w:r w:rsidRPr="00255B29">
        <w:rPr>
          <w:color w:val="000000"/>
          <w:sz w:val="27"/>
          <w:szCs w:val="27"/>
        </w:rPr>
        <w:t>винорелбина</w:t>
      </w:r>
      <w:proofErr w:type="spellEnd"/>
      <w:r w:rsidRPr="00255B29">
        <w:rPr>
          <w:color w:val="000000"/>
          <w:sz w:val="27"/>
          <w:szCs w:val="27"/>
        </w:rPr>
        <w:t xml:space="preserve"> одному больному, соответственно, за каждый 21-дневный цикл у каждого больного предусмотрена 1 госпитализация для введения </w:t>
      </w:r>
      <w:proofErr w:type="spellStart"/>
      <w:r w:rsidRPr="00255B29">
        <w:rPr>
          <w:color w:val="000000"/>
          <w:sz w:val="27"/>
          <w:szCs w:val="27"/>
        </w:rPr>
        <w:t>винорелбина</w:t>
      </w:r>
      <w:proofErr w:type="spellEnd"/>
      <w:r w:rsidRPr="00255B29">
        <w:rPr>
          <w:color w:val="000000"/>
          <w:sz w:val="27"/>
          <w:szCs w:val="27"/>
        </w:rPr>
        <w:t xml:space="preserve"> в 1-й и в 8-й день.</w:t>
      </w:r>
    </w:p>
    <w:p w:rsidR="00313DFC" w:rsidRPr="00255B29" w:rsidRDefault="00313DFC" w:rsidP="00141E8A">
      <w:pPr>
        <w:widowControl w:val="0"/>
        <w:autoSpaceDE w:val="0"/>
        <w:autoSpaceDN w:val="0"/>
        <w:spacing w:before="120"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Пример 2: схема sh0695 – </w:t>
      </w:r>
      <w:proofErr w:type="spellStart"/>
      <w:r w:rsidRPr="00255B29">
        <w:rPr>
          <w:color w:val="000000"/>
          <w:sz w:val="27"/>
          <w:szCs w:val="27"/>
        </w:rPr>
        <w:t>Фторурацил</w:t>
      </w:r>
      <w:proofErr w:type="spellEnd"/>
      <w:r w:rsidRPr="00255B29">
        <w:rPr>
          <w:color w:val="000000"/>
          <w:sz w:val="27"/>
          <w:szCs w:val="27"/>
        </w:rPr>
        <w:t xml:space="preserve"> 375-425 мг/м² в 1-5-й дни + кальция </w:t>
      </w:r>
      <w:proofErr w:type="spellStart"/>
      <w:r w:rsidRPr="00255B29">
        <w:rPr>
          <w:color w:val="000000"/>
          <w:sz w:val="27"/>
          <w:szCs w:val="27"/>
        </w:rPr>
        <w:t>фолинат</w:t>
      </w:r>
      <w:proofErr w:type="spellEnd"/>
      <w:r w:rsidRPr="00255B29">
        <w:rPr>
          <w:color w:val="000000"/>
          <w:sz w:val="27"/>
          <w:szCs w:val="27"/>
        </w:rPr>
        <w:t xml:space="preserve"> 20 мг/м² в 1-5-й дни; цикл 28 дней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Количество дней введения в тарифе – 5.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В один законченный случай входит пять последовательных дней введения лекарственных препаратов одному больному; соответственно, за каждый 28-дневный цикл у одного больного предусмотрена одна госпитализация. При применении данной схемы в каждый день введения больной получает 2 </w:t>
      </w:r>
      <w:proofErr w:type="gramStart"/>
      <w:r w:rsidRPr="00255B29">
        <w:rPr>
          <w:color w:val="000000"/>
          <w:sz w:val="27"/>
          <w:szCs w:val="27"/>
        </w:rPr>
        <w:t>лекарственных</w:t>
      </w:r>
      <w:proofErr w:type="gramEnd"/>
      <w:r w:rsidRPr="00255B29">
        <w:rPr>
          <w:color w:val="000000"/>
          <w:sz w:val="27"/>
          <w:szCs w:val="27"/>
        </w:rPr>
        <w:t xml:space="preserve"> препарата.</w:t>
      </w:r>
    </w:p>
    <w:p w:rsidR="00313DFC" w:rsidRPr="00141E8A" w:rsidRDefault="00313DFC" w:rsidP="00141E8A">
      <w:pPr>
        <w:widowControl w:val="0"/>
        <w:autoSpaceDE w:val="0"/>
        <w:autoSpaceDN w:val="0"/>
        <w:spacing w:before="120"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 xml:space="preserve">Оплата случая в рамках КСГ рассчитана исходя из определенного количества дней введения.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препаратов. В случае включения в тариф 1 дня введения лекарственных препаратов из нескольких дней, составляющих </w:t>
      </w:r>
      <w:r w:rsidRPr="00141E8A">
        <w:rPr>
          <w:color w:val="000000"/>
          <w:sz w:val="27"/>
          <w:szCs w:val="27"/>
        </w:rPr>
        <w:lastRenderedPageBreak/>
        <w:t>цикл, предполагается, что между госпитализациями с целью введения лекарственных препаратов (в том числе в рамках одного цикла) пациенту не показано пребывание в условиях круглосуточного и дневного стационара.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>В случае применения многокомпонентной схемы, в которой в первое введение вводится несколько препаратов, а в последующие введения вводится один препарат, стоимость КСГ рассчитана по принципу усреднения затрат и распределена равномерно между введениями в рамках цикла. В указанных случаях для всех введений должен использоваться одинаковый код схемы.</w:t>
      </w:r>
    </w:p>
    <w:p w:rsidR="00313DFC" w:rsidRPr="00255B29" w:rsidRDefault="00313DFC" w:rsidP="00141E8A">
      <w:pPr>
        <w:widowControl w:val="0"/>
        <w:autoSpaceDE w:val="0"/>
        <w:autoSpaceDN w:val="0"/>
        <w:spacing w:before="120"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Например: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Пациенту проводится химиотерапия в режиме </w:t>
      </w:r>
      <w:proofErr w:type="spellStart"/>
      <w:r w:rsidRPr="00255B29">
        <w:rPr>
          <w:color w:val="000000"/>
          <w:sz w:val="27"/>
          <w:szCs w:val="27"/>
        </w:rPr>
        <w:t>винорелбин</w:t>
      </w:r>
      <w:proofErr w:type="spellEnd"/>
      <w:r w:rsidRPr="00255B29">
        <w:rPr>
          <w:color w:val="000000"/>
          <w:sz w:val="27"/>
          <w:szCs w:val="27"/>
        </w:rPr>
        <w:t xml:space="preserve"> 25 мг/м² в 1-й, 8-й дни + </w:t>
      </w:r>
      <w:proofErr w:type="spellStart"/>
      <w:r w:rsidRPr="00255B29">
        <w:rPr>
          <w:color w:val="000000"/>
          <w:sz w:val="27"/>
          <w:szCs w:val="27"/>
        </w:rPr>
        <w:t>трастузумаб</w:t>
      </w:r>
      <w:proofErr w:type="spellEnd"/>
      <w:r w:rsidRPr="00255B29">
        <w:rPr>
          <w:color w:val="000000"/>
          <w:sz w:val="27"/>
          <w:szCs w:val="27"/>
        </w:rPr>
        <w:t xml:space="preserve"> 6 мг/кг (нагрузочная доза 8мг/кг) в 1-й день; цикл 21 день.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Корректная кодировка для первого и второго введения: Схема sh0027 «</w:t>
      </w:r>
      <w:proofErr w:type="spellStart"/>
      <w:r w:rsidRPr="00255B29">
        <w:rPr>
          <w:color w:val="000000"/>
          <w:sz w:val="27"/>
          <w:szCs w:val="27"/>
        </w:rPr>
        <w:t>Винорелбин</w:t>
      </w:r>
      <w:proofErr w:type="spellEnd"/>
      <w:r w:rsidRPr="00255B29">
        <w:rPr>
          <w:color w:val="000000"/>
          <w:sz w:val="27"/>
          <w:szCs w:val="27"/>
        </w:rPr>
        <w:t xml:space="preserve"> + </w:t>
      </w:r>
      <w:proofErr w:type="spellStart"/>
      <w:r w:rsidRPr="00255B29">
        <w:rPr>
          <w:color w:val="000000"/>
          <w:sz w:val="27"/>
          <w:szCs w:val="27"/>
        </w:rPr>
        <w:t>трастузумаб</w:t>
      </w:r>
      <w:proofErr w:type="spellEnd"/>
      <w:r w:rsidRPr="00255B29">
        <w:rPr>
          <w:color w:val="000000"/>
          <w:sz w:val="27"/>
          <w:szCs w:val="27"/>
        </w:rPr>
        <w:t xml:space="preserve">» – подразумевает введение </w:t>
      </w:r>
      <w:proofErr w:type="spellStart"/>
      <w:r w:rsidRPr="00255B29">
        <w:rPr>
          <w:color w:val="000000"/>
          <w:sz w:val="27"/>
          <w:szCs w:val="27"/>
        </w:rPr>
        <w:t>винорелбина</w:t>
      </w:r>
      <w:proofErr w:type="spellEnd"/>
      <w:r w:rsidRPr="00255B29">
        <w:rPr>
          <w:color w:val="000000"/>
          <w:sz w:val="27"/>
          <w:szCs w:val="27"/>
        </w:rPr>
        <w:t xml:space="preserve"> и </w:t>
      </w:r>
      <w:proofErr w:type="spellStart"/>
      <w:r w:rsidRPr="00255B29">
        <w:rPr>
          <w:color w:val="000000"/>
          <w:sz w:val="27"/>
          <w:szCs w:val="27"/>
        </w:rPr>
        <w:t>трастузумаба</w:t>
      </w:r>
      <w:proofErr w:type="spellEnd"/>
      <w:r w:rsidRPr="00255B29">
        <w:rPr>
          <w:color w:val="000000"/>
          <w:sz w:val="27"/>
          <w:szCs w:val="27"/>
        </w:rPr>
        <w:t xml:space="preserve"> в 1-й день цикла и введение </w:t>
      </w:r>
      <w:proofErr w:type="spellStart"/>
      <w:r w:rsidRPr="00255B29">
        <w:rPr>
          <w:color w:val="000000"/>
          <w:sz w:val="27"/>
          <w:szCs w:val="27"/>
        </w:rPr>
        <w:t>винорелбина</w:t>
      </w:r>
      <w:proofErr w:type="spellEnd"/>
      <w:r w:rsidRPr="00255B29">
        <w:rPr>
          <w:color w:val="000000"/>
          <w:sz w:val="27"/>
          <w:szCs w:val="27"/>
        </w:rPr>
        <w:t xml:space="preserve"> в 8-й день цикла.</w:t>
      </w:r>
    </w:p>
    <w:p w:rsidR="00313DFC" w:rsidRPr="00141E8A" w:rsidRDefault="00313DFC" w:rsidP="00141E8A">
      <w:pPr>
        <w:widowControl w:val="0"/>
        <w:autoSpaceDE w:val="0"/>
        <w:autoSpaceDN w:val="0"/>
        <w:spacing w:before="120"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 xml:space="preserve">При расчете стоимости случаев лекарственной терапии учтены при </w:t>
      </w:r>
      <w:proofErr w:type="gramStart"/>
      <w:r w:rsidRPr="00141E8A">
        <w:rPr>
          <w:color w:val="000000"/>
          <w:sz w:val="27"/>
          <w:szCs w:val="27"/>
        </w:rPr>
        <w:t>необходимости</w:t>
      </w:r>
      <w:proofErr w:type="gramEnd"/>
      <w:r w:rsidRPr="00141E8A">
        <w:rPr>
          <w:color w:val="000000"/>
          <w:sz w:val="27"/>
          <w:szCs w:val="27"/>
        </w:rPr>
        <w:t xml:space="preserve"> в том числе нагрузочные дозы (начальная доза больше поддерживающей) в соответствии с инструкциями по применению лекарственных препаратов для медицинского применения (отдельно схемы лекарственной терапии для нагрузочных доз не выделяются), а также учтена сопутствующая терапия для коррекции нежелательных явлений (например, противорвотные препараты, препараты, влияющие на структуру и минерализацию костей и др.) и для лечения и профилактики осложнений основного заболевания.</w:t>
      </w:r>
    </w:p>
    <w:p w:rsidR="00313DFC" w:rsidRPr="00255B29" w:rsidRDefault="00313DFC" w:rsidP="00141E8A">
      <w:pPr>
        <w:widowControl w:val="0"/>
        <w:autoSpaceDE w:val="0"/>
        <w:autoSpaceDN w:val="0"/>
        <w:spacing w:before="120"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Нагрузочные дозы отражены в названии и описании схемы, </w:t>
      </w:r>
      <w:r w:rsidRPr="00255B29">
        <w:rPr>
          <w:color w:val="000000"/>
          <w:sz w:val="27"/>
          <w:szCs w:val="27"/>
        </w:rPr>
        <w:br/>
        <w:t xml:space="preserve">например: Схема sh0218 </w:t>
      </w:r>
      <w:proofErr w:type="spellStart"/>
      <w:r w:rsidRPr="00255B29">
        <w:rPr>
          <w:color w:val="000000"/>
          <w:sz w:val="27"/>
          <w:szCs w:val="27"/>
        </w:rPr>
        <w:t>Цетуксимаб</w:t>
      </w:r>
      <w:proofErr w:type="spellEnd"/>
      <w:r w:rsidRPr="00255B29">
        <w:rPr>
          <w:color w:val="000000"/>
          <w:sz w:val="27"/>
          <w:szCs w:val="27"/>
        </w:rPr>
        <w:t xml:space="preserve"> (описание схемы - </w:t>
      </w:r>
      <w:proofErr w:type="spellStart"/>
      <w:r w:rsidRPr="00255B29">
        <w:rPr>
          <w:color w:val="000000"/>
          <w:sz w:val="27"/>
          <w:szCs w:val="27"/>
        </w:rPr>
        <w:t>Цетуксимаб</w:t>
      </w:r>
      <w:proofErr w:type="spellEnd"/>
      <w:r w:rsidRPr="00255B29">
        <w:rPr>
          <w:color w:val="000000"/>
          <w:sz w:val="27"/>
          <w:szCs w:val="27"/>
        </w:rPr>
        <w:t xml:space="preserve"> 250 мг/м</w:t>
      </w:r>
      <w:proofErr w:type="gramStart"/>
      <w:r w:rsidRPr="00255B29">
        <w:rPr>
          <w:color w:val="000000"/>
          <w:sz w:val="27"/>
          <w:szCs w:val="27"/>
          <w:vertAlign w:val="superscript"/>
        </w:rPr>
        <w:t>2</w:t>
      </w:r>
      <w:proofErr w:type="gramEnd"/>
      <w:r w:rsidRPr="00255B29">
        <w:rPr>
          <w:color w:val="000000"/>
          <w:sz w:val="27"/>
          <w:szCs w:val="27"/>
        </w:rPr>
        <w:t xml:space="preserve"> (нагрузочная доза 400 мг/м</w:t>
      </w:r>
      <w:r w:rsidRPr="00255B29">
        <w:rPr>
          <w:color w:val="000000"/>
          <w:sz w:val="27"/>
          <w:szCs w:val="27"/>
          <w:vertAlign w:val="superscript"/>
        </w:rPr>
        <w:t>2</w:t>
      </w:r>
      <w:r w:rsidRPr="00255B29">
        <w:rPr>
          <w:color w:val="000000"/>
          <w:sz w:val="27"/>
          <w:szCs w:val="27"/>
        </w:rPr>
        <w:t xml:space="preserve">) в 1-й день; цикл 7 дней) – подразумевает нагрузочную дозу </w:t>
      </w:r>
      <w:proofErr w:type="spellStart"/>
      <w:r w:rsidRPr="00255B29">
        <w:rPr>
          <w:color w:val="000000"/>
          <w:sz w:val="27"/>
          <w:szCs w:val="27"/>
        </w:rPr>
        <w:t>цетуксимаба</w:t>
      </w:r>
      <w:proofErr w:type="spellEnd"/>
      <w:r w:rsidRPr="00255B29">
        <w:rPr>
          <w:color w:val="000000"/>
          <w:sz w:val="27"/>
          <w:szCs w:val="27"/>
        </w:rPr>
        <w:t xml:space="preserve"> 400 мг/м</w:t>
      </w:r>
      <w:r w:rsidRPr="00255B29">
        <w:rPr>
          <w:color w:val="000000"/>
          <w:sz w:val="27"/>
          <w:szCs w:val="27"/>
          <w:vertAlign w:val="superscript"/>
        </w:rPr>
        <w:t>2</w:t>
      </w:r>
      <w:r w:rsidRPr="00255B29">
        <w:rPr>
          <w:color w:val="000000"/>
          <w:sz w:val="27"/>
          <w:szCs w:val="27"/>
        </w:rPr>
        <w:t>.</w:t>
      </w:r>
    </w:p>
    <w:p w:rsidR="00313DFC" w:rsidRPr="00141E8A" w:rsidRDefault="00313DFC" w:rsidP="00141E8A">
      <w:pPr>
        <w:widowControl w:val="0"/>
        <w:autoSpaceDE w:val="0"/>
        <w:autoSpaceDN w:val="0"/>
        <w:spacing w:before="120"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>В расчете стоимости случаев лекарственной терапии с применением схем лекарственной терапии, включающих «</w:t>
      </w:r>
      <w:proofErr w:type="spellStart"/>
      <w:r w:rsidRPr="00141E8A">
        <w:rPr>
          <w:color w:val="000000"/>
          <w:sz w:val="27"/>
          <w:szCs w:val="27"/>
        </w:rPr>
        <w:t>трастузумаб</w:t>
      </w:r>
      <w:proofErr w:type="spellEnd"/>
      <w:r w:rsidRPr="00141E8A">
        <w:rPr>
          <w:color w:val="000000"/>
          <w:sz w:val="27"/>
          <w:szCs w:val="27"/>
        </w:rPr>
        <w:t>» с режимом дозирования, учтена возможность изменения режима дозирования на «600 мг» в соответствии с клиническими рекомендациями и инструкциями к лекарственным препаратам.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>Отнесение случаев лекарственного лечения с применением схем, не включенных в справочник в качестве классификационного критерия, производится по коду sh9003.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proofErr w:type="gramStart"/>
      <w:r w:rsidRPr="00141E8A">
        <w:rPr>
          <w:color w:val="000000"/>
          <w:sz w:val="27"/>
          <w:szCs w:val="27"/>
        </w:rPr>
        <w:t>В то же время ввиду того, что в описании схем лекарственной терапии указываются только противоопухолевые лекарственные препараты, при соблюдении применения всех лекарственных препаратов, указанных в составе схемы лекарственной терапии, в случае назначения дополнительных лекарственных препаратов, применяемых в качестве сопроводительной терапии, случай кодируется по коду основной схемы, а назначение дополнительных лекарственных препаратов, не относящихся к противоопухолевой лекарственной терапии, не может служить</w:t>
      </w:r>
      <w:proofErr w:type="gramEnd"/>
      <w:r w:rsidRPr="00141E8A">
        <w:rPr>
          <w:color w:val="000000"/>
          <w:sz w:val="27"/>
          <w:szCs w:val="27"/>
        </w:rPr>
        <w:t xml:space="preserve"> основанием для применения кода схемы sh9003 в целях кодирования случая противоопухолевой лекарственной </w:t>
      </w:r>
      <w:r w:rsidRPr="00141E8A">
        <w:rPr>
          <w:color w:val="000000"/>
          <w:sz w:val="27"/>
          <w:szCs w:val="27"/>
        </w:rPr>
        <w:lastRenderedPageBreak/>
        <w:t>терапии.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>Также кодируются как sh9003 схемы с лекарственными препаратами, не включенными в перечень жизненно необходимых и важнейших лекарственных препаратов для медицинского применения.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 xml:space="preserve">Отнесение случаев к группам st08.001-st08.003 и ds08.001-ds08.003, охватывающим случаи лекарственного лечения злокачественных новообразований у детей, производится на основе комбинации соответствующего кода терапевтического диагноза класса «С, </w:t>
      </w:r>
      <w:r w:rsidRPr="00141E8A">
        <w:rPr>
          <w:color w:val="000000"/>
          <w:sz w:val="27"/>
          <w:szCs w:val="27"/>
          <w:lang w:val="en-US"/>
        </w:rPr>
        <w:t>D</w:t>
      </w:r>
      <w:r w:rsidRPr="00141E8A">
        <w:rPr>
          <w:color w:val="000000"/>
          <w:sz w:val="27"/>
          <w:szCs w:val="27"/>
        </w:rPr>
        <w:t>45-</w:t>
      </w:r>
      <w:r w:rsidRPr="00141E8A">
        <w:rPr>
          <w:color w:val="000000"/>
          <w:sz w:val="27"/>
          <w:szCs w:val="27"/>
          <w:lang w:val="en-US"/>
        </w:rPr>
        <w:t>D</w:t>
      </w:r>
      <w:r w:rsidRPr="00141E8A">
        <w:rPr>
          <w:color w:val="000000"/>
          <w:sz w:val="27"/>
          <w:szCs w:val="27"/>
        </w:rPr>
        <w:t xml:space="preserve">47», кодов Номенклатуры и возраста – менее 18 лет. Отнесение к </w:t>
      </w:r>
      <w:proofErr w:type="gramStart"/>
      <w:r w:rsidRPr="00141E8A">
        <w:rPr>
          <w:color w:val="000000"/>
          <w:sz w:val="27"/>
          <w:szCs w:val="27"/>
        </w:rPr>
        <w:t>указанным</w:t>
      </w:r>
      <w:proofErr w:type="gramEnd"/>
      <w:r w:rsidRPr="00141E8A">
        <w:rPr>
          <w:color w:val="000000"/>
          <w:sz w:val="27"/>
          <w:szCs w:val="27"/>
        </w:rPr>
        <w:t xml:space="preserve"> КСГ производится по коду Номенклатуры – A25.30.014 Назначение лекарственных препаратов при онкологическом заболевании у детей.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 xml:space="preserve">Отнесение к </w:t>
      </w:r>
      <w:r w:rsidR="00F3173E" w:rsidRPr="00141E8A">
        <w:rPr>
          <w:color w:val="000000"/>
          <w:sz w:val="27"/>
          <w:szCs w:val="27"/>
        </w:rPr>
        <w:t xml:space="preserve"> КСГ st19.090-st19.102 и ds19.063-ds19.078 </w:t>
      </w:r>
      <w:r w:rsidRPr="00141E8A">
        <w:rPr>
          <w:color w:val="000000"/>
          <w:sz w:val="27"/>
          <w:szCs w:val="27"/>
        </w:rPr>
        <w:t>осуществляется по сочетанию кода МКБ-10 (коды C81-C96, D45-D47), кода длительности госпитализации, а также, при наличии, кода МНН или АТХ группы применяемых лекарственных препаратов.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proofErr w:type="gramStart"/>
      <w:r w:rsidRPr="00141E8A">
        <w:rPr>
          <w:color w:val="000000"/>
          <w:sz w:val="27"/>
          <w:szCs w:val="27"/>
        </w:rPr>
        <w:t>Длительность госпитализации распределена на 4 интервала: «1» – пребывание до 3 дней включительно, «2» – от 4 до 10 дней включительно, «3» – от 11 до 20 дней включительно, «4» – от 21 до 30 дней включительно.</w:t>
      </w:r>
      <w:proofErr w:type="gramEnd"/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 xml:space="preserve">Перечень кодов МНН лекарственных препаратов,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(st19.097-st19.102 и ds19.071-ds19.078), с расшифровкой содержится на вкладке «МНН ЛП» файла «Расшифровка групп» (коды gemop1-gemop14, gemop16-gemop18, gemop20-gemop26). </w:t>
      </w:r>
      <w:proofErr w:type="gramStart"/>
      <w:r w:rsidRPr="00141E8A">
        <w:rPr>
          <w:color w:val="000000"/>
          <w:sz w:val="27"/>
          <w:szCs w:val="27"/>
        </w:rPr>
        <w:t>Для случаев применения иных лекарственных препаратов, относящихся к ATX группе «L» – противоопухолевые препараты и иммуномодуляторы, – предусмотрен код «</w:t>
      </w:r>
      <w:proofErr w:type="spellStart"/>
      <w:r w:rsidRPr="00141E8A">
        <w:rPr>
          <w:color w:val="000000"/>
          <w:sz w:val="27"/>
          <w:szCs w:val="27"/>
        </w:rPr>
        <w:t>gem</w:t>
      </w:r>
      <w:proofErr w:type="spellEnd"/>
      <w:r w:rsidRPr="00141E8A">
        <w:rPr>
          <w:color w:val="000000"/>
          <w:sz w:val="27"/>
          <w:szCs w:val="27"/>
        </w:rPr>
        <w:t>» (вкладка «ДКК» файла «Расшифровка групп»), использующийся для формирования КСГ st19.094-st19.096 (ЗНО лимфоидной и кроветворной тканей, лекарственная терапия, взрослые, уровни 1-3) и ds19.067-ds19.070 (ЗНО лимфоидной и кроветворной тканей, лекарственная терапия, взрослые, уровни 1-4).</w:t>
      </w:r>
      <w:proofErr w:type="gramEnd"/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 xml:space="preserve"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предполагается ежемесячная подача счетов на оплату, начиная с 30 дней </w:t>
      </w:r>
      <w:proofErr w:type="gramStart"/>
      <w:r w:rsidRPr="00141E8A">
        <w:rPr>
          <w:color w:val="000000"/>
          <w:sz w:val="27"/>
          <w:szCs w:val="27"/>
        </w:rPr>
        <w:t>с даты госпитализации</w:t>
      </w:r>
      <w:proofErr w:type="gramEnd"/>
      <w:r w:rsidRPr="00141E8A">
        <w:rPr>
          <w:color w:val="000000"/>
          <w:sz w:val="27"/>
          <w:szCs w:val="27"/>
        </w:rPr>
        <w:t>. Для каждого случая, предъявляемого к оплате, отнесение к КСГ осуществляется на основании критериев за период, для которого формируется счет.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>Пример: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r w:rsidRPr="00255B29">
        <w:rPr>
          <w:color w:val="000000"/>
          <w:sz w:val="27"/>
          <w:szCs w:val="27"/>
        </w:rPr>
        <w:t xml:space="preserve">Пациент находился в стационаре в течение 40 дней. При этом на 25-ый день госпитализации ему был введен однократно </w:t>
      </w:r>
      <w:proofErr w:type="spellStart"/>
      <w:r w:rsidRPr="00255B29">
        <w:rPr>
          <w:color w:val="000000"/>
          <w:sz w:val="27"/>
          <w:szCs w:val="27"/>
        </w:rPr>
        <w:t>даратумумаб</w:t>
      </w:r>
      <w:proofErr w:type="spellEnd"/>
      <w:r w:rsidRPr="00255B29">
        <w:rPr>
          <w:color w:val="000000"/>
          <w:sz w:val="27"/>
          <w:szCs w:val="27"/>
        </w:rPr>
        <w:t>, более никаких препаратов из перечня (справочник gemop1-gemop14, gemop16-gemop18, gemop20-gemop26) не вводилось, но вводились другие лекарственные препараты с кодом АТХ «L».</w:t>
      </w:r>
    </w:p>
    <w:p w:rsidR="00313DFC" w:rsidRPr="00255B29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/>
          <w:sz w:val="27"/>
          <w:szCs w:val="27"/>
        </w:rPr>
      </w:pPr>
      <w:proofErr w:type="gramStart"/>
      <w:r w:rsidRPr="00255B29">
        <w:rPr>
          <w:color w:val="000000"/>
          <w:sz w:val="27"/>
          <w:szCs w:val="27"/>
        </w:rPr>
        <w:t xml:space="preserve">Данный случай целесообразно подать к оплате по истечении 30 дней по КСГ st19.102 «ЗНО лимфоидной и кроветворной тканей, лекарственная терапия с применением отдельных препаратов (по перечню), взрослые (уровень 6)» (код длительности – «4», код МНН – «gemop6»), а за оставшиеся 10 дней – по КСГ </w:t>
      </w:r>
      <w:r w:rsidRPr="00255B29">
        <w:rPr>
          <w:color w:val="000000"/>
          <w:sz w:val="27"/>
          <w:szCs w:val="27"/>
        </w:rPr>
        <w:lastRenderedPageBreak/>
        <w:t>st19.094 «ЗНО лимфоидной и кроветворной тканей, лекарственная терапия, взрослые (уровень 1)» (код длительности – «2», код АТХ</w:t>
      </w:r>
      <w:proofErr w:type="gramEnd"/>
      <w:r w:rsidRPr="00255B29">
        <w:rPr>
          <w:color w:val="000000"/>
          <w:sz w:val="27"/>
          <w:szCs w:val="27"/>
        </w:rPr>
        <w:t xml:space="preserve"> – «</w:t>
      </w:r>
      <w:proofErr w:type="spellStart"/>
      <w:proofErr w:type="gramStart"/>
      <w:r w:rsidRPr="00255B29">
        <w:rPr>
          <w:color w:val="000000"/>
          <w:sz w:val="27"/>
          <w:szCs w:val="27"/>
        </w:rPr>
        <w:t>gem</w:t>
      </w:r>
      <w:proofErr w:type="spellEnd"/>
      <w:r w:rsidRPr="00255B29">
        <w:rPr>
          <w:color w:val="000000"/>
          <w:sz w:val="27"/>
          <w:szCs w:val="27"/>
        </w:rPr>
        <w:t>»).</w:t>
      </w:r>
      <w:proofErr w:type="gramEnd"/>
    </w:p>
    <w:p w:rsidR="00313DFC" w:rsidRPr="00141E8A" w:rsidRDefault="00313DFC" w:rsidP="00141E8A">
      <w:pPr>
        <w:widowControl w:val="0"/>
        <w:autoSpaceDE w:val="0"/>
        <w:autoSpaceDN w:val="0"/>
        <w:spacing w:before="120" w:after="0" w:line="240" w:lineRule="auto"/>
        <w:ind w:firstLine="709"/>
        <w:jc w:val="both"/>
        <w:rPr>
          <w:color w:val="000000"/>
          <w:sz w:val="27"/>
          <w:szCs w:val="27"/>
        </w:rPr>
      </w:pPr>
      <w:r w:rsidRPr="00141E8A">
        <w:rPr>
          <w:color w:val="000000"/>
          <w:sz w:val="27"/>
          <w:szCs w:val="27"/>
        </w:rPr>
        <w:t>В случае если между последовательными госпитализациями перерыв составляет 1 день и более, то к оплате подаются 2 случая. При этом не допускается предъявление к оплате нескольких случаев в течение 30 дней, если перерыв между госпитализациями составлял менее 1 дня (дата начала следующей госпитализации следовала сразу за датой выписки после предыдущей госпитализации). Также не допускается сочетание в рамках одного случая госпитализации и/или одного периода лечения оплаты по КСГ и по нормативу финансовых затрат на случай оказания высокотехнологичной медицинской помощи.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jc w:val="both"/>
        <w:rPr>
          <w:color w:val="000000"/>
          <w:sz w:val="27"/>
          <w:szCs w:val="27"/>
        </w:rPr>
      </w:pPr>
    </w:p>
    <w:p w:rsidR="00313DFC" w:rsidRPr="00141E8A" w:rsidRDefault="00313DFC" w:rsidP="00141E8A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>16. Отнесение к КСГ случаев оказания медицинской помощи при эпилепсии</w:t>
      </w:r>
    </w:p>
    <w:p w:rsidR="00313DFC" w:rsidRPr="00141E8A" w:rsidRDefault="00313DFC" w:rsidP="00141E8A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7"/>
          <w:szCs w:val="27"/>
          <w:lang w:eastAsia="ru-RU"/>
        </w:rPr>
      </w:pPr>
      <w:proofErr w:type="gramStart"/>
      <w:r w:rsidRPr="00141E8A">
        <w:rPr>
          <w:sz w:val="27"/>
          <w:szCs w:val="27"/>
          <w:lang w:eastAsia="ru-RU"/>
        </w:rPr>
        <w:t>Оплата случаев лечения по поводу эпилепсии в круглосуточном стационаре осуществляется по четырем КСГ профиля «Неврология», при этом КСГ st15.005 «Эпилепсия, судороги (уровень 1)» формируется только по коду диагноза по МКБ 10, а КСГ st15.018, st15.019 и st15.020 формируются по сочетанию кода диагноза и иного классификационного критерия «</w:t>
      </w:r>
      <w:r w:rsidRPr="00141E8A">
        <w:rPr>
          <w:sz w:val="27"/>
          <w:szCs w:val="27"/>
          <w:lang w:val="en-US" w:eastAsia="ru-RU"/>
        </w:rPr>
        <w:t>ep</w:t>
      </w:r>
      <w:r w:rsidRPr="00141E8A">
        <w:rPr>
          <w:sz w:val="27"/>
          <w:szCs w:val="27"/>
          <w:lang w:eastAsia="ru-RU"/>
        </w:rPr>
        <w:t>1», «</w:t>
      </w:r>
      <w:r w:rsidRPr="00141E8A">
        <w:rPr>
          <w:sz w:val="27"/>
          <w:szCs w:val="27"/>
          <w:lang w:val="en-US" w:eastAsia="ru-RU"/>
        </w:rPr>
        <w:t>ep</w:t>
      </w:r>
      <w:r w:rsidRPr="00141E8A">
        <w:rPr>
          <w:sz w:val="27"/>
          <w:szCs w:val="27"/>
          <w:lang w:eastAsia="ru-RU"/>
        </w:rPr>
        <w:t>2» или «</w:t>
      </w:r>
      <w:r w:rsidRPr="00141E8A">
        <w:rPr>
          <w:sz w:val="27"/>
          <w:szCs w:val="27"/>
          <w:lang w:val="en-US" w:eastAsia="ru-RU"/>
        </w:rPr>
        <w:t>ep</w:t>
      </w:r>
      <w:r w:rsidRPr="00141E8A">
        <w:rPr>
          <w:sz w:val="27"/>
          <w:szCs w:val="27"/>
          <w:lang w:eastAsia="ru-RU"/>
        </w:rPr>
        <w:t>3» соответственно, с учетом объема проведенных лечебно-диагностических</w:t>
      </w:r>
      <w:proofErr w:type="gramEnd"/>
      <w:r w:rsidRPr="00141E8A">
        <w:rPr>
          <w:sz w:val="27"/>
          <w:szCs w:val="27"/>
          <w:lang w:eastAsia="ru-RU"/>
        </w:rPr>
        <w:t xml:space="preserve"> мероприятий. Описание группировки </w:t>
      </w:r>
      <w:proofErr w:type="gramStart"/>
      <w:r w:rsidRPr="00141E8A">
        <w:rPr>
          <w:sz w:val="27"/>
          <w:szCs w:val="27"/>
          <w:lang w:eastAsia="ru-RU"/>
        </w:rPr>
        <w:t>указанных</w:t>
      </w:r>
      <w:proofErr w:type="gramEnd"/>
      <w:r w:rsidRPr="00141E8A">
        <w:rPr>
          <w:sz w:val="27"/>
          <w:szCs w:val="27"/>
          <w:lang w:eastAsia="ru-RU"/>
        </w:rPr>
        <w:t xml:space="preserve"> КСГ представлено в таблице </w:t>
      </w:r>
      <w:r w:rsidR="00065AD8" w:rsidRPr="00141E8A">
        <w:rPr>
          <w:sz w:val="27"/>
          <w:szCs w:val="27"/>
          <w:lang w:eastAsia="ru-RU"/>
        </w:rPr>
        <w:t>1</w:t>
      </w:r>
      <w:r w:rsidR="005517F9" w:rsidRPr="00141E8A">
        <w:rPr>
          <w:sz w:val="27"/>
          <w:szCs w:val="27"/>
          <w:lang w:eastAsia="ru-RU"/>
        </w:rPr>
        <w:t>0</w:t>
      </w:r>
      <w:r w:rsidRPr="00141E8A">
        <w:rPr>
          <w:sz w:val="27"/>
          <w:szCs w:val="27"/>
          <w:lang w:eastAsia="ru-RU"/>
        </w:rPr>
        <w:t>.</w:t>
      </w:r>
    </w:p>
    <w:p w:rsidR="00313DFC" w:rsidRPr="00141E8A" w:rsidRDefault="00313DFC" w:rsidP="00141E8A">
      <w:pPr>
        <w:autoSpaceDE w:val="0"/>
        <w:autoSpaceDN w:val="0"/>
        <w:adjustRightInd w:val="0"/>
        <w:spacing w:after="0" w:line="240" w:lineRule="auto"/>
        <w:jc w:val="right"/>
        <w:rPr>
          <w:sz w:val="26"/>
          <w:szCs w:val="26"/>
          <w:lang w:eastAsia="ru-RU"/>
        </w:rPr>
      </w:pPr>
      <w:r w:rsidRPr="00141E8A">
        <w:rPr>
          <w:sz w:val="26"/>
          <w:szCs w:val="26"/>
          <w:lang w:eastAsia="ru-RU"/>
        </w:rPr>
        <w:t xml:space="preserve">Таблица </w:t>
      </w:r>
      <w:r w:rsidR="00065AD8" w:rsidRPr="00141E8A">
        <w:rPr>
          <w:sz w:val="26"/>
          <w:szCs w:val="26"/>
          <w:lang w:eastAsia="ru-RU"/>
        </w:rPr>
        <w:t>1</w:t>
      </w:r>
      <w:r w:rsidR="005517F9" w:rsidRPr="00141E8A">
        <w:rPr>
          <w:sz w:val="26"/>
          <w:szCs w:val="26"/>
          <w:lang w:eastAsia="ru-RU"/>
        </w:rPr>
        <w:t>0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1418"/>
        <w:gridCol w:w="4995"/>
      </w:tblGrid>
      <w:tr w:rsidR="00313DFC" w:rsidRPr="00141E8A" w:rsidTr="0093017B">
        <w:trPr>
          <w:trHeight w:val="1002"/>
          <w:tblHeader/>
        </w:trPr>
        <w:tc>
          <w:tcPr>
            <w:tcW w:w="1526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КСГ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Коды диагноза МКБ 10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Иной классификационный критерий</w:t>
            </w:r>
          </w:p>
        </w:tc>
        <w:tc>
          <w:tcPr>
            <w:tcW w:w="4995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Описание классификационного критерия</w:t>
            </w:r>
          </w:p>
        </w:tc>
      </w:tr>
      <w:tr w:rsidR="00313DFC" w:rsidRPr="00141E8A" w:rsidTr="006A742A">
        <w:trPr>
          <w:trHeight w:val="2495"/>
        </w:trPr>
        <w:tc>
          <w:tcPr>
            <w:tcW w:w="1526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st15.005 «Эпилепсия, судороги (уровень 1)»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G40, G40.0, G40.1, G40.2, G40.3, G40.4, G40.6, G40.7, G40.8, G40.9, G41, G41.0, G41.1, G41.2, G41.8, G41.9, R56, R56.0, R56.8</w:t>
            </w:r>
          </w:p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нет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---</w:t>
            </w:r>
          </w:p>
        </w:tc>
      </w:tr>
      <w:tr w:rsidR="00313DFC" w:rsidRPr="00141E8A" w:rsidTr="006A742A">
        <w:tc>
          <w:tcPr>
            <w:tcW w:w="1526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st15.018 «Эпилепсия, судороги (уровень 2)»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  <w:lang w:val="en-US"/>
              </w:rPr>
            </w:pPr>
            <w:r w:rsidRPr="00141E8A">
              <w:rPr>
                <w:sz w:val="22"/>
                <w:lang w:val="en-US"/>
              </w:rPr>
              <w:t>G40.0, G40.1, G40.2, G40.3, G40.4, G40.5, G40.6, G40.7, G40.8, G40.9, R56, R56.0, R56.8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ep1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</w:t>
            </w:r>
          </w:p>
        </w:tc>
      </w:tr>
      <w:tr w:rsidR="00313DFC" w:rsidRPr="00141E8A" w:rsidTr="006A742A">
        <w:tc>
          <w:tcPr>
            <w:tcW w:w="1526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st15.019 «Эпилепсия (уровень 3)»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  <w:lang w:val="en-US"/>
              </w:rPr>
            </w:pPr>
            <w:r w:rsidRPr="00141E8A">
              <w:rPr>
                <w:sz w:val="22"/>
                <w:lang w:val="en-US"/>
              </w:rPr>
              <w:t>G40.0, G40.1, G40.2, G40.3, G40.4, G40.5, G40.6, G40.7, G40.8, G40.9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ep2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 xml:space="preserve"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 и терапевтического мониторинга противоэпилептических препаратов в крови с </w:t>
            </w:r>
            <w:r w:rsidRPr="00141E8A">
              <w:rPr>
                <w:sz w:val="22"/>
              </w:rPr>
              <w:lastRenderedPageBreak/>
              <w:t>целью подбора противоэпилептической терапии</w:t>
            </w:r>
          </w:p>
        </w:tc>
      </w:tr>
      <w:tr w:rsidR="00313DFC" w:rsidRPr="00141E8A" w:rsidTr="006A742A">
        <w:tc>
          <w:tcPr>
            <w:tcW w:w="1526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lastRenderedPageBreak/>
              <w:t>st15.020 «Эпилепсия (уровень 4)»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G40.1, G40.2, G40.3, G40.4, G40.5, G40.8, G40.9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ep3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13DFC" w:rsidRPr="00141E8A" w:rsidRDefault="00313DFC" w:rsidP="00141E8A">
            <w:pPr>
              <w:spacing w:after="0" w:line="240" w:lineRule="exact"/>
              <w:jc w:val="center"/>
              <w:rPr>
                <w:sz w:val="22"/>
              </w:rPr>
            </w:pPr>
            <w:r w:rsidRPr="00141E8A">
              <w:rPr>
                <w:color w:val="000000" w:themeColor="text1"/>
                <w:sz w:val="22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</w:tr>
    </w:tbl>
    <w:p w:rsidR="00313DFC" w:rsidRPr="00141E8A" w:rsidRDefault="00313DFC" w:rsidP="00141E8A">
      <w:pPr>
        <w:spacing w:after="0" w:line="240" w:lineRule="auto"/>
        <w:jc w:val="both"/>
        <w:rPr>
          <w:rFonts w:eastAsia="Times New Roman"/>
          <w:b/>
          <w:strike/>
          <w:sz w:val="27"/>
          <w:szCs w:val="27"/>
          <w:lang w:eastAsia="ru-RU"/>
        </w:rPr>
      </w:pPr>
    </w:p>
    <w:p w:rsidR="00313DFC" w:rsidRPr="00141E8A" w:rsidRDefault="00313DFC" w:rsidP="00141E8A">
      <w:pPr>
        <w:pStyle w:val="3"/>
        <w:spacing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17. Лекарственная терапия с применением генно-инженерных биологических препаратов и селективных иммунодепрессантов</w:t>
      </w:r>
    </w:p>
    <w:p w:rsidR="00313DFC" w:rsidRPr="00821D3D" w:rsidRDefault="00313DFC" w:rsidP="00141E8A">
      <w:pPr>
        <w:pStyle w:val="3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821D3D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17.1. Особенности формирования КСГ st36.028-st36.047 и ds36.015-ds36.034 «Лечение с применением генно-инженерных биологических препаратов и селективных иммунодепрессантов (уровни 1-20)»</w:t>
      </w:r>
    </w:p>
    <w:p w:rsidR="008F075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Отнесение к данным КСГ производится по комбинации иного классификационного критерия из диапазона «gsh001»-«gsh1</w:t>
      </w:r>
      <w:r w:rsidR="008F075C" w:rsidRPr="00141E8A">
        <w:rPr>
          <w:color w:val="000000" w:themeColor="text1"/>
          <w:sz w:val="27"/>
          <w:szCs w:val="27"/>
        </w:rPr>
        <w:t>54</w:t>
      </w:r>
      <w:r w:rsidRPr="00141E8A">
        <w:rPr>
          <w:color w:val="000000" w:themeColor="text1"/>
          <w:sz w:val="27"/>
          <w:szCs w:val="27"/>
        </w:rPr>
        <w:t>», соответствующего МНН лекарственного препарата, наименованию и описанию схемы, количеству дней введения в соответствии со справочником «ГИБП, схемы ЛТ» файла «Расшифровка групп» и кода возраста «5» (от 0 дней до 18 лет) или «6» (старше 18 лет).</w:t>
      </w:r>
    </w:p>
    <w:p w:rsidR="00322232" w:rsidRDefault="00322232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255B29">
        <w:rPr>
          <w:color w:val="000000" w:themeColor="text1"/>
          <w:sz w:val="27"/>
          <w:szCs w:val="27"/>
        </w:rPr>
        <w:t xml:space="preserve">Код возраста "6" применяется в случае, если схема лекарственной терапии назначается только пациентам старше 18 лет, а код возраста "5" в случае, если схема лекарственной терапии назначается только пациентам в возрасте от 0 дней до 18 лет. </w:t>
      </w:r>
      <w:proofErr w:type="gramStart"/>
      <w:r w:rsidRPr="00255B29">
        <w:rPr>
          <w:color w:val="000000" w:themeColor="text1"/>
          <w:sz w:val="27"/>
          <w:szCs w:val="27"/>
        </w:rPr>
        <w:t>Также код возраста применяется в случае, если лекарственный препарат в соответствии с инструкцией по применению назначается в дозе из расчета на кг веса (мг/кг), и данная дозировка совпадает для пациентов в возрасте от 0 дней до 18 лет и пациентов старше 18 лет, при этом случаи лечения с применением данных схем могут быть отнесены к разным КСГ в зависимости</w:t>
      </w:r>
      <w:proofErr w:type="gramEnd"/>
      <w:r w:rsidRPr="00255B29">
        <w:rPr>
          <w:color w:val="000000" w:themeColor="text1"/>
          <w:sz w:val="27"/>
          <w:szCs w:val="27"/>
        </w:rPr>
        <w:t xml:space="preserve"> от возраста пациента. Код возраста не указан для схем, применение которых возможно у детей и взрослых, при этом оплата не зависит от возраста пациента.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Периодичность подачи счетов на оплату случаев госпитализации при лечении одного пациента по КСГ st36.028-</w:t>
      </w:r>
      <w:proofErr w:type="spellStart"/>
      <w:r w:rsidRPr="00141E8A">
        <w:rPr>
          <w:color w:val="000000" w:themeColor="text1"/>
          <w:sz w:val="27"/>
          <w:szCs w:val="27"/>
          <w:lang w:val="en-US"/>
        </w:rPr>
        <w:t>st</w:t>
      </w:r>
      <w:proofErr w:type="spellEnd"/>
      <w:r w:rsidRPr="00141E8A">
        <w:rPr>
          <w:color w:val="000000" w:themeColor="text1"/>
          <w:sz w:val="27"/>
          <w:szCs w:val="27"/>
        </w:rPr>
        <w:t>36.047 и ds36.015-</w:t>
      </w:r>
      <w:r w:rsidRPr="00141E8A">
        <w:rPr>
          <w:color w:val="000000" w:themeColor="text1"/>
          <w:sz w:val="27"/>
          <w:szCs w:val="27"/>
          <w:lang w:val="en-US"/>
        </w:rPr>
        <w:t>ds</w:t>
      </w:r>
      <w:r w:rsidRPr="00141E8A">
        <w:rPr>
          <w:color w:val="000000" w:themeColor="text1"/>
          <w:sz w:val="27"/>
          <w:szCs w:val="27"/>
        </w:rPr>
        <w:t>36.034</w:t>
      </w:r>
      <w:r w:rsidRPr="00141E8A">
        <w:rPr>
          <w:b/>
          <w:color w:val="000000" w:themeColor="text1"/>
          <w:sz w:val="27"/>
          <w:szCs w:val="27"/>
        </w:rPr>
        <w:t xml:space="preserve"> </w:t>
      </w:r>
      <w:r w:rsidRPr="00141E8A">
        <w:rPr>
          <w:color w:val="000000" w:themeColor="text1"/>
          <w:sz w:val="27"/>
          <w:szCs w:val="27"/>
        </w:rPr>
        <w:t>определяется инструкцией к лекарственному препарату и клиническими рекомендациями по соответствующей нозологии.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 xml:space="preserve">Выбор КСГ для оплаты случая лечения осуществляется по общим правилам. </w:t>
      </w:r>
      <w:proofErr w:type="gramStart"/>
      <w:r w:rsidRPr="00141E8A">
        <w:rPr>
          <w:color w:val="000000" w:themeColor="text1"/>
          <w:sz w:val="27"/>
          <w:szCs w:val="27"/>
        </w:rPr>
        <w:t xml:space="preserve">В ряде случаев стоимость КСГ, определенной по коду основного заболевания, превышает стоимость КСГ с применением генно-инженерных биологических препаратов и селективных иммунодепрессантов (далее – ГИБП и СИ), и оплата в данном случае может осуществляться по КСГ, определенной по коду основного заболевания, при этом учитывается фактическая длительность </w:t>
      </w:r>
      <w:r w:rsidRPr="00141E8A">
        <w:rPr>
          <w:color w:val="000000" w:themeColor="text1"/>
          <w:sz w:val="27"/>
          <w:szCs w:val="27"/>
        </w:rPr>
        <w:lastRenderedPageBreak/>
        <w:t xml:space="preserve">лечения и наличие у КСГ, определяемой по коду основного заболевания, признака </w:t>
      </w:r>
      <w:r w:rsidR="000C2FF5" w:rsidRPr="00141E8A">
        <w:rPr>
          <w:color w:val="000000" w:themeColor="text1"/>
          <w:sz w:val="27"/>
          <w:szCs w:val="27"/>
        </w:rPr>
        <w:t xml:space="preserve"> </w:t>
      </w:r>
      <w:proofErr w:type="spellStart"/>
      <w:r w:rsidRPr="00141E8A">
        <w:rPr>
          <w:color w:val="000000" w:themeColor="text1"/>
          <w:sz w:val="27"/>
          <w:szCs w:val="27"/>
        </w:rPr>
        <w:t>прерванности</w:t>
      </w:r>
      <w:proofErr w:type="spellEnd"/>
      <w:r w:rsidRPr="00141E8A">
        <w:rPr>
          <w:color w:val="000000" w:themeColor="text1"/>
          <w:sz w:val="27"/>
          <w:szCs w:val="27"/>
        </w:rPr>
        <w:t>, в случае длительности госпитализации</w:t>
      </w:r>
      <w:proofErr w:type="gramEnd"/>
      <w:r w:rsidRPr="00141E8A">
        <w:rPr>
          <w:color w:val="000000" w:themeColor="text1"/>
          <w:sz w:val="27"/>
          <w:szCs w:val="27"/>
        </w:rPr>
        <w:t xml:space="preserve"> менее 3-х дней. 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 xml:space="preserve">В случае лечения пациента лекарственными препаратами в </w:t>
      </w:r>
      <w:proofErr w:type="spellStart"/>
      <w:r w:rsidRPr="00141E8A">
        <w:rPr>
          <w:color w:val="000000" w:themeColor="text1"/>
          <w:sz w:val="27"/>
          <w:szCs w:val="27"/>
        </w:rPr>
        <w:t>таблетированной</w:t>
      </w:r>
      <w:proofErr w:type="spellEnd"/>
      <w:r w:rsidRPr="00141E8A">
        <w:rPr>
          <w:color w:val="000000" w:themeColor="text1"/>
          <w:sz w:val="27"/>
          <w:szCs w:val="27"/>
        </w:rPr>
        <w:t xml:space="preserve"> форме в стационарных условиях оплата случая осуществляется по КСГ, определенной по коду основного заболевания.</w:t>
      </w:r>
    </w:p>
    <w:p w:rsidR="00313DFC" w:rsidRPr="00821D3D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821D3D">
        <w:rPr>
          <w:color w:val="000000" w:themeColor="text1"/>
          <w:sz w:val="27"/>
          <w:szCs w:val="27"/>
        </w:rPr>
        <w:t>17.2. Особенности формирования КСГ st36.027 и ds36.014 «Лечение с применением генно-инженерных биологических препаратов и селективных иммунодепрессантов (инициация)»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Указанные КСГ применяются для оплаты проведения инициации или замены ГИБП и СИ для заболеваний и состояний, по которым не предусмотрена инициация или замена ГИПБ и СИ, либо предусмотрено назначение только ГИБП без возможности применения СИ, в рамках оказания ВМП.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 xml:space="preserve">Необходимо отметить, что </w:t>
      </w:r>
      <w:proofErr w:type="spellStart"/>
      <w:r w:rsidRPr="00141E8A">
        <w:rPr>
          <w:color w:val="000000" w:themeColor="text1"/>
          <w:sz w:val="27"/>
          <w:szCs w:val="27"/>
        </w:rPr>
        <w:t>поликомпонентная</w:t>
      </w:r>
      <w:proofErr w:type="spellEnd"/>
      <w:r w:rsidRPr="00141E8A">
        <w:rPr>
          <w:color w:val="000000" w:themeColor="text1"/>
          <w:sz w:val="27"/>
          <w:szCs w:val="27"/>
        </w:rPr>
        <w:t xml:space="preserve"> лекарственная терапия с включением (инициацией и заменой) ГИБП и СИ предполагает возможность повторной госпитализации, требующейся в связи с применением насыщающих доз в соответствии с инструкцией по применению лекарственного препарата как в рамках модели КСГ, так и при оказании ВМП.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Отнесение к данным КСГ производится по следующим комбинациям: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 xml:space="preserve">   - кода МКБ-10, кода возраста «6» (старше 18 лет) и кода иного классификационного критерия «</w:t>
      </w:r>
      <w:proofErr w:type="spellStart"/>
      <w:r w:rsidRPr="00141E8A">
        <w:rPr>
          <w:color w:val="000000" w:themeColor="text1"/>
          <w:sz w:val="27"/>
          <w:szCs w:val="27"/>
        </w:rPr>
        <w:t>in</w:t>
      </w:r>
      <w:proofErr w:type="spellEnd"/>
      <w:r w:rsidRPr="00141E8A">
        <w:rPr>
          <w:color w:val="000000" w:themeColor="text1"/>
          <w:sz w:val="27"/>
          <w:szCs w:val="27"/>
        </w:rPr>
        <w:t>», соответствующего терапии с инициацией или заменой генно-инженерных биологических лекарственных препаратов или селективных иммунодепрессантов;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 xml:space="preserve">   - кода МКБ-10, кода возраста «6» (старше 18 лет) и кода иного классификационного критерия «</w:t>
      </w:r>
      <w:proofErr w:type="spellStart"/>
      <w:r w:rsidRPr="00141E8A">
        <w:rPr>
          <w:color w:val="000000" w:themeColor="text1"/>
          <w:sz w:val="27"/>
          <w:szCs w:val="27"/>
        </w:rPr>
        <w:t>in</w:t>
      </w:r>
      <w:proofErr w:type="gramStart"/>
      <w:r w:rsidRPr="00141E8A">
        <w:rPr>
          <w:color w:val="000000" w:themeColor="text1"/>
          <w:sz w:val="27"/>
          <w:szCs w:val="27"/>
        </w:rPr>
        <w:t>с</w:t>
      </w:r>
      <w:proofErr w:type="spellEnd"/>
      <w:proofErr w:type="gramEnd"/>
      <w:r w:rsidRPr="00141E8A">
        <w:rPr>
          <w:color w:val="000000" w:themeColor="text1"/>
          <w:sz w:val="27"/>
          <w:szCs w:val="27"/>
        </w:rPr>
        <w:t>», соответствующего терапии с инициацией или заменой селективных иммунодепрессантов;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 xml:space="preserve">   - кода МКБ-10 и кода иного классификационного критерия «</w:t>
      </w:r>
      <w:proofErr w:type="spellStart"/>
      <w:r w:rsidRPr="00141E8A">
        <w:rPr>
          <w:color w:val="000000" w:themeColor="text1"/>
          <w:sz w:val="27"/>
          <w:szCs w:val="27"/>
        </w:rPr>
        <w:t>in</w:t>
      </w:r>
      <w:proofErr w:type="spellEnd"/>
      <w:r w:rsidRPr="00141E8A">
        <w:rPr>
          <w:color w:val="000000" w:themeColor="text1"/>
          <w:sz w:val="27"/>
          <w:szCs w:val="27"/>
        </w:rPr>
        <w:t>», соответствующего терапии с инициацией или заменой генно-инженерных биологических лекарственных препаратов или селективных иммунодепрессантов.</w:t>
      </w:r>
    </w:p>
    <w:p w:rsidR="00313DFC" w:rsidRPr="00141E8A" w:rsidRDefault="00313DFC" w:rsidP="00141E8A">
      <w:pPr>
        <w:pStyle w:val="3"/>
        <w:spacing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18. Особенности формирования КСГ st36.025, </w:t>
      </w:r>
      <w:proofErr w:type="spellStart"/>
      <w:r w:rsidRPr="00141E8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st</w:t>
      </w:r>
      <w:proofErr w:type="spellEnd"/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36.026 и ds36.012, </w:t>
      </w:r>
      <w:r w:rsidRPr="00141E8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ds</w:t>
      </w:r>
      <w:r w:rsidRPr="00141E8A">
        <w:rPr>
          <w:rFonts w:ascii="Times New Roman" w:hAnsi="Times New Roman" w:cs="Times New Roman"/>
          <w:color w:val="000000" w:themeColor="text1"/>
          <w:sz w:val="27"/>
          <w:szCs w:val="27"/>
        </w:rPr>
        <w:t>36.013 «Проведение иммунизации против респираторно-синцитиальной вирусной инфекции»</w:t>
      </w:r>
    </w:p>
    <w:p w:rsidR="00DE25F3" w:rsidRPr="00141E8A" w:rsidRDefault="00DE25F3" w:rsidP="00141E8A">
      <w:pPr>
        <w:spacing w:after="0" w:line="240" w:lineRule="auto"/>
      </w:pP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sz w:val="27"/>
          <w:szCs w:val="27"/>
        </w:rPr>
      </w:pPr>
      <w:r w:rsidRPr="00141E8A">
        <w:rPr>
          <w:sz w:val="27"/>
          <w:szCs w:val="27"/>
        </w:rPr>
        <w:t>Оплата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критерии:</w:t>
      </w:r>
    </w:p>
    <w:p w:rsidR="00313DFC" w:rsidRPr="00141E8A" w:rsidRDefault="00313DFC" w:rsidP="00141E8A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ru-RU"/>
        </w:rPr>
      </w:pPr>
      <w:proofErr w:type="spellStart"/>
      <w:r w:rsidRPr="00141E8A">
        <w:rPr>
          <w:rFonts w:ascii="Times New Roman" w:hAnsi="Times New Roman"/>
          <w:sz w:val="27"/>
          <w:szCs w:val="27"/>
        </w:rPr>
        <w:t>irs</w:t>
      </w:r>
      <w:proofErr w:type="spellEnd"/>
      <w:r w:rsidRPr="00141E8A">
        <w:rPr>
          <w:rFonts w:ascii="Times New Roman" w:hAnsi="Times New Roman"/>
          <w:sz w:val="27"/>
          <w:szCs w:val="27"/>
          <w:lang w:val="ru-RU"/>
        </w:rPr>
        <w:t>1 «</w:t>
      </w:r>
      <w:proofErr w:type="spellStart"/>
      <w:r w:rsidRPr="00141E8A">
        <w:rPr>
          <w:rFonts w:ascii="Times New Roman" w:hAnsi="Times New Roman"/>
          <w:sz w:val="27"/>
          <w:szCs w:val="27"/>
          <w:lang w:val="ru-RU"/>
        </w:rPr>
        <w:t>паливизумаб</w:t>
      </w:r>
      <w:proofErr w:type="spellEnd"/>
      <w:r w:rsidRPr="00141E8A">
        <w:rPr>
          <w:rFonts w:ascii="Times New Roman" w:hAnsi="Times New Roman"/>
          <w:sz w:val="27"/>
          <w:szCs w:val="27"/>
          <w:lang w:val="ru-RU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включительно)»;</w:t>
      </w:r>
    </w:p>
    <w:p w:rsidR="00313DFC" w:rsidRPr="00141E8A" w:rsidRDefault="00313DFC" w:rsidP="00141E8A">
      <w:pPr>
        <w:pStyle w:val="ae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val="ru-RU"/>
        </w:rPr>
      </w:pPr>
      <w:proofErr w:type="spellStart"/>
      <w:r w:rsidRPr="00141E8A">
        <w:rPr>
          <w:rFonts w:ascii="Times New Roman" w:hAnsi="Times New Roman"/>
          <w:sz w:val="27"/>
          <w:szCs w:val="27"/>
        </w:rPr>
        <w:t>irs</w:t>
      </w:r>
      <w:proofErr w:type="spellEnd"/>
      <w:r w:rsidRPr="00141E8A">
        <w:rPr>
          <w:rFonts w:ascii="Times New Roman" w:hAnsi="Times New Roman"/>
          <w:sz w:val="27"/>
          <w:szCs w:val="27"/>
          <w:lang w:val="ru-RU"/>
        </w:rPr>
        <w:t>2 «</w:t>
      </w:r>
      <w:proofErr w:type="spellStart"/>
      <w:r w:rsidRPr="00141E8A">
        <w:rPr>
          <w:rFonts w:ascii="Times New Roman" w:hAnsi="Times New Roman"/>
          <w:sz w:val="27"/>
          <w:szCs w:val="27"/>
          <w:lang w:val="ru-RU"/>
        </w:rPr>
        <w:t>паливизумаб</w:t>
      </w:r>
      <w:proofErr w:type="spellEnd"/>
      <w:r w:rsidRPr="00141E8A">
        <w:rPr>
          <w:rFonts w:ascii="Times New Roman" w:hAnsi="Times New Roman"/>
          <w:sz w:val="27"/>
          <w:szCs w:val="27"/>
          <w:lang w:val="ru-RU"/>
        </w:rPr>
        <w:t xml:space="preserve"> (1 введение) в рамках проведения иммунизации против респираторно-синцитиальной вирусной инфекции (дети старше 2-х месяцев</w:t>
      </w:r>
      <w:proofErr w:type="gramStart"/>
      <w:r w:rsidRPr="00141E8A">
        <w:rPr>
          <w:rFonts w:ascii="Times New Roman" w:hAnsi="Times New Roman"/>
          <w:sz w:val="27"/>
          <w:szCs w:val="27"/>
          <w:lang w:val="ru-RU"/>
        </w:rPr>
        <w:t>)»</w:t>
      </w:r>
      <w:proofErr w:type="gramEnd"/>
      <w:r w:rsidRPr="00141E8A">
        <w:rPr>
          <w:rFonts w:ascii="Times New Roman" w:hAnsi="Times New Roman"/>
          <w:sz w:val="27"/>
          <w:szCs w:val="27"/>
          <w:lang w:val="ru-RU"/>
        </w:rPr>
        <w:t>.</w:t>
      </w:r>
    </w:p>
    <w:p w:rsidR="00313DFC" w:rsidRDefault="00313DFC" w:rsidP="00141E8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sz w:val="27"/>
          <w:szCs w:val="27"/>
        </w:rPr>
      </w:pPr>
      <w:proofErr w:type="gramStart"/>
      <w:r w:rsidRPr="00141E8A">
        <w:rPr>
          <w:sz w:val="27"/>
          <w:szCs w:val="27"/>
        </w:rPr>
        <w:t xml:space="preserve">Для отнесения к КСГ st36.025, st36.026 и ds36.012, ds36.013 случай </w:t>
      </w:r>
      <w:r w:rsidRPr="00141E8A">
        <w:rPr>
          <w:sz w:val="27"/>
          <w:szCs w:val="27"/>
        </w:rPr>
        <w:lastRenderedPageBreak/>
        <w:t>следует кодировать по коду МКБ-10 основного диагноза Z25.8 «Необходимость иммунизации против другой уточненной одной вирусной болезни», коду возраста «4» (от 0 дней до 2 лет) и коду иного классификационного критерия «</w:t>
      </w:r>
      <w:proofErr w:type="spellStart"/>
      <w:r w:rsidRPr="00141E8A">
        <w:rPr>
          <w:sz w:val="27"/>
          <w:szCs w:val="27"/>
          <w:lang w:val="en-US"/>
        </w:rPr>
        <w:t>irs</w:t>
      </w:r>
      <w:proofErr w:type="spellEnd"/>
      <w:r w:rsidRPr="00141E8A">
        <w:rPr>
          <w:sz w:val="27"/>
          <w:szCs w:val="27"/>
        </w:rPr>
        <w:t xml:space="preserve">1», соответствующего одному введению </w:t>
      </w:r>
      <w:proofErr w:type="spellStart"/>
      <w:r w:rsidRPr="00141E8A">
        <w:rPr>
          <w:sz w:val="27"/>
          <w:szCs w:val="27"/>
        </w:rPr>
        <w:t>паливизумаба</w:t>
      </w:r>
      <w:proofErr w:type="spellEnd"/>
      <w:r w:rsidRPr="00141E8A">
        <w:rPr>
          <w:sz w:val="27"/>
          <w:szCs w:val="27"/>
        </w:rPr>
        <w:t xml:space="preserve"> в рамках проведения иммунизации против РСВ инфекции для детей до</w:t>
      </w:r>
      <w:proofErr w:type="gramEnd"/>
      <w:r w:rsidRPr="00141E8A">
        <w:rPr>
          <w:sz w:val="27"/>
          <w:szCs w:val="27"/>
        </w:rPr>
        <w:t xml:space="preserve"> 2-х месяцев (включительно) или «</w:t>
      </w:r>
      <w:proofErr w:type="spellStart"/>
      <w:r w:rsidRPr="00141E8A">
        <w:rPr>
          <w:sz w:val="27"/>
          <w:szCs w:val="27"/>
          <w:lang w:val="en-US"/>
        </w:rPr>
        <w:t>irs</w:t>
      </w:r>
      <w:proofErr w:type="spellEnd"/>
      <w:r w:rsidRPr="00141E8A">
        <w:rPr>
          <w:sz w:val="27"/>
          <w:szCs w:val="27"/>
        </w:rPr>
        <w:t xml:space="preserve">2», соответствующего одному введению </w:t>
      </w:r>
      <w:proofErr w:type="spellStart"/>
      <w:r w:rsidRPr="00141E8A">
        <w:rPr>
          <w:sz w:val="27"/>
          <w:szCs w:val="27"/>
        </w:rPr>
        <w:t>паливизумаба</w:t>
      </w:r>
      <w:proofErr w:type="spellEnd"/>
      <w:r w:rsidRPr="00141E8A">
        <w:rPr>
          <w:sz w:val="27"/>
          <w:szCs w:val="27"/>
        </w:rPr>
        <w:t xml:space="preserve"> в рамках проведения иммунизации против РСВ инфекции для детей старше 2-х месяцев.</w:t>
      </w:r>
    </w:p>
    <w:p w:rsidR="00352669" w:rsidRPr="00141E8A" w:rsidRDefault="00352669" w:rsidP="00141E8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sz w:val="27"/>
          <w:szCs w:val="27"/>
        </w:rPr>
      </w:pPr>
      <w:r w:rsidRPr="00255B29">
        <w:rPr>
          <w:sz w:val="27"/>
          <w:szCs w:val="27"/>
        </w:rPr>
        <w:t xml:space="preserve">Указанная КСГ может применяться как самостоятельно, в случае, когда иммунизация против РСВ является основным поводом к госпитализации, так и в сочетании с КСГ или ВМП по профилям "неонатология" или "детская хирургия в период новорожденности" для случаев госпитализации по поводу лечения нарушений, возникающих в перинатальном периоде, </w:t>
      </w:r>
      <w:proofErr w:type="gramStart"/>
      <w:r w:rsidRPr="00255B29">
        <w:rPr>
          <w:sz w:val="27"/>
          <w:szCs w:val="27"/>
        </w:rPr>
        <w:t>являющихся</w:t>
      </w:r>
      <w:proofErr w:type="gramEnd"/>
      <w:r w:rsidRPr="00255B29">
        <w:rPr>
          <w:sz w:val="27"/>
          <w:szCs w:val="27"/>
        </w:rPr>
        <w:t xml:space="preserve"> в том числе показанием к иммунизации.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7"/>
          <w:szCs w:val="27"/>
        </w:rPr>
      </w:pPr>
      <w:proofErr w:type="gramStart"/>
      <w:r w:rsidRPr="00141E8A">
        <w:rPr>
          <w:sz w:val="27"/>
          <w:szCs w:val="27"/>
        </w:rPr>
        <w:t>Если иммунизация против респираторно-синцитиальной вирусной инфекции оплачивается в сочетании с другой КСГ, то случай следует кодировать с указанием диагноза Z25.8 «Необходимость иммунизации против другой уточненной одной вирусной болезни» в качестве дополнительного диагноза, кодом возраста «4» (от 0 дней до 2 лет) и коду иного классификационного критерия «</w:t>
      </w:r>
      <w:proofErr w:type="spellStart"/>
      <w:r w:rsidRPr="00141E8A">
        <w:rPr>
          <w:sz w:val="27"/>
          <w:szCs w:val="27"/>
          <w:lang w:val="en-US"/>
        </w:rPr>
        <w:t>irs</w:t>
      </w:r>
      <w:proofErr w:type="spellEnd"/>
      <w:r w:rsidRPr="00141E8A">
        <w:rPr>
          <w:sz w:val="27"/>
          <w:szCs w:val="27"/>
        </w:rPr>
        <w:t>1» или «</w:t>
      </w:r>
      <w:proofErr w:type="spellStart"/>
      <w:r w:rsidRPr="00141E8A">
        <w:rPr>
          <w:sz w:val="27"/>
          <w:szCs w:val="27"/>
          <w:lang w:val="en-US"/>
        </w:rPr>
        <w:t>irs</w:t>
      </w:r>
      <w:proofErr w:type="spellEnd"/>
      <w:r w:rsidRPr="00141E8A">
        <w:rPr>
          <w:sz w:val="27"/>
          <w:szCs w:val="27"/>
        </w:rPr>
        <w:t>2».</w:t>
      </w:r>
      <w:proofErr w:type="gramEnd"/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 xml:space="preserve">Детальное описание группировки </w:t>
      </w:r>
      <w:proofErr w:type="gramStart"/>
      <w:r w:rsidRPr="00141E8A">
        <w:rPr>
          <w:sz w:val="27"/>
          <w:szCs w:val="27"/>
        </w:rPr>
        <w:t>указанных</w:t>
      </w:r>
      <w:proofErr w:type="gramEnd"/>
      <w:r w:rsidRPr="00141E8A">
        <w:rPr>
          <w:sz w:val="27"/>
          <w:szCs w:val="27"/>
        </w:rPr>
        <w:t xml:space="preserve"> КСГ для круглосуточного и дневного стационара представлено в таблице</w:t>
      </w:r>
      <w:r w:rsidR="00065AD8" w:rsidRPr="00141E8A">
        <w:rPr>
          <w:sz w:val="27"/>
          <w:szCs w:val="27"/>
        </w:rPr>
        <w:t xml:space="preserve"> 1</w:t>
      </w:r>
      <w:r w:rsidR="005517F9" w:rsidRPr="00141E8A">
        <w:rPr>
          <w:sz w:val="27"/>
          <w:szCs w:val="27"/>
        </w:rPr>
        <w:t>1</w:t>
      </w:r>
      <w:r w:rsidRPr="00141E8A">
        <w:rPr>
          <w:sz w:val="27"/>
          <w:szCs w:val="27"/>
        </w:rPr>
        <w:t>.</w:t>
      </w:r>
    </w:p>
    <w:p w:rsidR="00065AD8" w:rsidRPr="00141E8A" w:rsidRDefault="00065AD8" w:rsidP="00141E8A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sz w:val="27"/>
          <w:szCs w:val="27"/>
        </w:rPr>
      </w:pPr>
      <w:r w:rsidRPr="00141E8A">
        <w:rPr>
          <w:sz w:val="27"/>
          <w:szCs w:val="27"/>
        </w:rPr>
        <w:t>Таблиц</w:t>
      </w:r>
      <w:r w:rsidR="00821D3D">
        <w:rPr>
          <w:sz w:val="27"/>
          <w:szCs w:val="27"/>
        </w:rPr>
        <w:t>а</w:t>
      </w:r>
      <w:r w:rsidRPr="00141E8A">
        <w:rPr>
          <w:sz w:val="27"/>
          <w:szCs w:val="27"/>
        </w:rPr>
        <w:t xml:space="preserve"> 1</w:t>
      </w:r>
      <w:r w:rsidR="005517F9" w:rsidRPr="00141E8A">
        <w:rPr>
          <w:sz w:val="27"/>
          <w:szCs w:val="27"/>
        </w:rPr>
        <w:t>1</w:t>
      </w:r>
    </w:p>
    <w:tbl>
      <w:tblPr>
        <w:tblW w:w="9646" w:type="dxa"/>
        <w:jc w:val="center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5"/>
        <w:gridCol w:w="1168"/>
        <w:gridCol w:w="1134"/>
        <w:gridCol w:w="850"/>
        <w:gridCol w:w="1276"/>
        <w:gridCol w:w="2853"/>
      </w:tblGrid>
      <w:tr w:rsidR="00313DFC" w:rsidRPr="00141E8A" w:rsidTr="00DE25F3">
        <w:trPr>
          <w:tblHeader/>
          <w:jc w:val="center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КСГ</w:t>
            </w:r>
          </w:p>
        </w:tc>
        <w:tc>
          <w:tcPr>
            <w:tcW w:w="1168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Основной диагноз</w:t>
            </w:r>
          </w:p>
          <w:p w:rsidR="00313DFC" w:rsidRPr="00141E8A" w:rsidRDefault="00313DFC" w:rsidP="00141E8A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(Код МКБ-10)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Дополнительный диагноз</w:t>
            </w:r>
          </w:p>
          <w:p w:rsidR="00313DFC" w:rsidRPr="00141E8A" w:rsidRDefault="00313DFC" w:rsidP="00141E8A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(Код МКБ-10)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Возраст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 xml:space="preserve">Иной </w:t>
            </w:r>
            <w:proofErr w:type="spellStart"/>
            <w:proofErr w:type="gramStart"/>
            <w:r w:rsidRPr="00141E8A">
              <w:rPr>
                <w:b/>
                <w:sz w:val="22"/>
              </w:rPr>
              <w:t>классифика-ционный</w:t>
            </w:r>
            <w:proofErr w:type="spellEnd"/>
            <w:proofErr w:type="gramEnd"/>
            <w:r w:rsidRPr="00141E8A">
              <w:rPr>
                <w:b/>
                <w:sz w:val="22"/>
              </w:rPr>
              <w:t xml:space="preserve"> критерий</w:t>
            </w:r>
          </w:p>
        </w:tc>
        <w:tc>
          <w:tcPr>
            <w:tcW w:w="2853" w:type="dxa"/>
            <w:shd w:val="clear" w:color="auto" w:fill="F2F2F2" w:themeFill="background1" w:themeFillShade="F2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141E8A">
              <w:rPr>
                <w:b/>
                <w:sz w:val="22"/>
              </w:rPr>
              <w:t>Описание классификационного критерия</w:t>
            </w:r>
          </w:p>
        </w:tc>
      </w:tr>
      <w:tr w:rsidR="00313DFC" w:rsidRPr="00141E8A" w:rsidTr="005517F9">
        <w:trPr>
          <w:jc w:val="center"/>
        </w:trPr>
        <w:tc>
          <w:tcPr>
            <w:tcW w:w="2365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ind w:left="-120" w:right="-115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Z25.8</w:t>
            </w:r>
          </w:p>
        </w:tc>
        <w:tc>
          <w:tcPr>
            <w:tcW w:w="1134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  <w:lang w:val="en-US"/>
              </w:rPr>
            </w:pPr>
            <w:r w:rsidRPr="00141E8A">
              <w:rPr>
                <w:sz w:val="22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irs1</w:t>
            </w:r>
          </w:p>
        </w:tc>
        <w:tc>
          <w:tcPr>
            <w:tcW w:w="2853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41E8A">
              <w:rPr>
                <w:sz w:val="22"/>
              </w:rPr>
              <w:t>Паливизумаб</w:t>
            </w:r>
            <w:proofErr w:type="spellEnd"/>
            <w:r w:rsidRPr="00141E8A">
              <w:rPr>
                <w:sz w:val="22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313DFC" w:rsidRPr="00141E8A" w:rsidTr="005517F9">
        <w:trPr>
          <w:jc w:val="center"/>
        </w:trPr>
        <w:tc>
          <w:tcPr>
            <w:tcW w:w="2365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ind w:left="-120" w:right="-115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Z25.8</w:t>
            </w:r>
          </w:p>
        </w:tc>
        <w:tc>
          <w:tcPr>
            <w:tcW w:w="850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  <w:lang w:val="en-US"/>
              </w:rPr>
            </w:pPr>
            <w:r w:rsidRPr="00141E8A">
              <w:rPr>
                <w:sz w:val="22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irs1</w:t>
            </w:r>
          </w:p>
        </w:tc>
        <w:tc>
          <w:tcPr>
            <w:tcW w:w="2853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41E8A">
              <w:rPr>
                <w:sz w:val="22"/>
              </w:rPr>
              <w:t>Паливизумаб</w:t>
            </w:r>
            <w:proofErr w:type="spellEnd"/>
            <w:r w:rsidRPr="00141E8A">
              <w:rPr>
                <w:sz w:val="22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313DFC" w:rsidRPr="00141E8A" w:rsidTr="005517F9">
        <w:trPr>
          <w:jc w:val="center"/>
        </w:trPr>
        <w:tc>
          <w:tcPr>
            <w:tcW w:w="2365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ind w:left="-120" w:right="-115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Z25.8</w:t>
            </w:r>
          </w:p>
        </w:tc>
        <w:tc>
          <w:tcPr>
            <w:tcW w:w="1134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  <w:lang w:val="en-US"/>
              </w:rPr>
            </w:pPr>
            <w:r w:rsidRPr="00141E8A">
              <w:rPr>
                <w:sz w:val="22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irs2</w:t>
            </w:r>
          </w:p>
        </w:tc>
        <w:tc>
          <w:tcPr>
            <w:tcW w:w="2853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41E8A">
              <w:rPr>
                <w:sz w:val="22"/>
              </w:rPr>
              <w:t>Паливизумаб</w:t>
            </w:r>
            <w:proofErr w:type="spellEnd"/>
            <w:r w:rsidRPr="00141E8A">
              <w:rPr>
                <w:sz w:val="22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  <w:tr w:rsidR="00313DFC" w:rsidRPr="00141E8A" w:rsidTr="005517F9">
        <w:trPr>
          <w:jc w:val="center"/>
        </w:trPr>
        <w:tc>
          <w:tcPr>
            <w:tcW w:w="2365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ind w:left="-120" w:right="-115"/>
              <w:jc w:val="center"/>
              <w:rPr>
                <w:sz w:val="22"/>
              </w:rPr>
            </w:pPr>
            <w:r w:rsidRPr="00141E8A">
              <w:rPr>
                <w:sz w:val="22"/>
              </w:rPr>
              <w:t xml:space="preserve">st36.026 или ds36.013 «Проведение иммунизации против </w:t>
            </w:r>
            <w:r w:rsidRPr="00141E8A">
              <w:rPr>
                <w:sz w:val="22"/>
              </w:rPr>
              <w:lastRenderedPageBreak/>
              <w:t>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Z25.8</w:t>
            </w:r>
          </w:p>
        </w:tc>
        <w:tc>
          <w:tcPr>
            <w:tcW w:w="850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  <w:lang w:val="en-US"/>
              </w:rPr>
            </w:pPr>
            <w:r w:rsidRPr="00141E8A">
              <w:rPr>
                <w:sz w:val="22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r w:rsidRPr="00141E8A">
              <w:rPr>
                <w:sz w:val="22"/>
              </w:rPr>
              <w:t>irs2</w:t>
            </w:r>
          </w:p>
        </w:tc>
        <w:tc>
          <w:tcPr>
            <w:tcW w:w="2853" w:type="dxa"/>
            <w:vAlign w:val="center"/>
          </w:tcPr>
          <w:p w:rsidR="00313DFC" w:rsidRPr="00141E8A" w:rsidRDefault="00313DFC" w:rsidP="00141E8A">
            <w:pPr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41E8A">
              <w:rPr>
                <w:sz w:val="22"/>
              </w:rPr>
              <w:t>Паливизумаб</w:t>
            </w:r>
            <w:proofErr w:type="spellEnd"/>
            <w:r w:rsidRPr="00141E8A">
              <w:rPr>
                <w:sz w:val="22"/>
              </w:rPr>
              <w:t xml:space="preserve"> (1 введение) в рамках проведения иммунизации против </w:t>
            </w:r>
            <w:r w:rsidRPr="00141E8A">
              <w:rPr>
                <w:sz w:val="22"/>
              </w:rPr>
              <w:lastRenderedPageBreak/>
              <w:t>респираторно-синцитиальной вирусной инфекции (дети старше 2-х месяцев)</w:t>
            </w:r>
          </w:p>
        </w:tc>
      </w:tr>
    </w:tbl>
    <w:p w:rsidR="00313DFC" w:rsidRPr="00141E8A" w:rsidRDefault="00313DFC" w:rsidP="00141E8A">
      <w:pPr>
        <w:spacing w:after="0" w:line="240" w:lineRule="auto"/>
        <w:ind w:firstLine="708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313DFC" w:rsidRPr="00141E8A" w:rsidRDefault="00313DFC" w:rsidP="00141E8A">
      <w:pPr>
        <w:pStyle w:val="3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 w:rsidRPr="00141E8A">
        <w:rPr>
          <w:rFonts w:ascii="Times New Roman" w:hAnsi="Times New Roman"/>
          <w:color w:val="000000" w:themeColor="text1"/>
          <w:sz w:val="27"/>
          <w:szCs w:val="27"/>
        </w:rPr>
        <w:t xml:space="preserve">19. Особенности формирования </w:t>
      </w:r>
      <w:proofErr w:type="gramStart"/>
      <w:r w:rsidRPr="00141E8A">
        <w:rPr>
          <w:rFonts w:ascii="Times New Roman" w:hAnsi="Times New Roman"/>
          <w:color w:val="000000" w:themeColor="text1"/>
          <w:sz w:val="27"/>
          <w:szCs w:val="27"/>
        </w:rPr>
        <w:t>реабилитационных</w:t>
      </w:r>
      <w:proofErr w:type="gramEnd"/>
      <w:r w:rsidRPr="00141E8A">
        <w:rPr>
          <w:rFonts w:ascii="Times New Roman" w:hAnsi="Times New Roman"/>
          <w:color w:val="000000" w:themeColor="text1"/>
          <w:sz w:val="27"/>
          <w:szCs w:val="27"/>
        </w:rPr>
        <w:t xml:space="preserve"> КСГ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jc w:val="both"/>
        <w:rPr>
          <w:color w:val="000000" w:themeColor="text1"/>
          <w:sz w:val="27"/>
          <w:szCs w:val="27"/>
        </w:rPr>
      </w:pPr>
    </w:p>
    <w:p w:rsidR="004C5484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 xml:space="preserve">Отнесение к КСГ st37.001-st37.018 и ds37.001-ds37.012, </w:t>
      </w:r>
      <w:proofErr w:type="gramStart"/>
      <w:r w:rsidRPr="00141E8A">
        <w:rPr>
          <w:color w:val="000000" w:themeColor="text1"/>
          <w:sz w:val="27"/>
          <w:szCs w:val="27"/>
        </w:rPr>
        <w:t>охватывающим</w:t>
      </w:r>
      <w:proofErr w:type="gramEnd"/>
      <w:r w:rsidRPr="00141E8A">
        <w:rPr>
          <w:color w:val="000000" w:themeColor="text1"/>
          <w:sz w:val="27"/>
          <w:szCs w:val="27"/>
        </w:rPr>
        <w:t xml:space="preserve"> случаи оказания реабилитационной помощи, производится по коду сложных и комплексных услуг Номенклатуры (раздел В) в большинстве случаев вне зависимости от диагноза. </w:t>
      </w:r>
    </w:p>
    <w:p w:rsidR="00313DFC" w:rsidRPr="00141E8A" w:rsidRDefault="003A4577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В</w:t>
      </w:r>
      <w:r w:rsidR="00313DFC" w:rsidRPr="00141E8A">
        <w:rPr>
          <w:color w:val="000000" w:themeColor="text1"/>
          <w:sz w:val="27"/>
          <w:szCs w:val="27"/>
        </w:rPr>
        <w:t xml:space="preserve"> КСГ, используемые для оплаты медицинской реабилитации пациентов с заболеваниями центральной нервной системы дополнительно включен диагноз «Рассеянный склероз» (код МКБ-10 </w:t>
      </w:r>
      <w:r w:rsidR="00313DFC" w:rsidRPr="00141E8A">
        <w:rPr>
          <w:color w:val="000000" w:themeColor="text1"/>
          <w:sz w:val="27"/>
          <w:szCs w:val="27"/>
          <w:lang w:val="en-US"/>
        </w:rPr>
        <w:t>G</w:t>
      </w:r>
      <w:r w:rsidR="00313DFC" w:rsidRPr="00141E8A">
        <w:rPr>
          <w:color w:val="000000" w:themeColor="text1"/>
          <w:sz w:val="27"/>
          <w:szCs w:val="27"/>
        </w:rPr>
        <w:t>35).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Также для отнесения к группе КСГ учитывается иной классификационный критерий, в котором учтены следующие параметры:</w:t>
      </w:r>
    </w:p>
    <w:p w:rsidR="00313DFC" w:rsidRPr="00141E8A" w:rsidRDefault="00313DFC" w:rsidP="00141E8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шкала реабилитационной маршрутизации (ШРМ), установленной Порядком медицинской реабилитации взрослых;</w:t>
      </w:r>
    </w:p>
    <w:p w:rsidR="00313DFC" w:rsidRPr="00141E8A" w:rsidRDefault="00313DFC" w:rsidP="00141E8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 xml:space="preserve">уровень </w:t>
      </w:r>
      <w:proofErr w:type="spellStart"/>
      <w:r w:rsidRPr="00141E8A">
        <w:rPr>
          <w:color w:val="000000" w:themeColor="text1"/>
          <w:sz w:val="27"/>
          <w:szCs w:val="27"/>
        </w:rPr>
        <w:t>курации</w:t>
      </w:r>
      <w:proofErr w:type="spellEnd"/>
      <w:r w:rsidRPr="00141E8A">
        <w:rPr>
          <w:color w:val="000000" w:themeColor="text1"/>
          <w:sz w:val="27"/>
          <w:szCs w:val="27"/>
        </w:rPr>
        <w:t xml:space="preserve"> установленный порядком медицинской реабилитации для детей;</w:t>
      </w:r>
    </w:p>
    <w:p w:rsidR="00313DFC" w:rsidRPr="00141E8A" w:rsidRDefault="00313DFC" w:rsidP="00141E8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оптимальная длительность реабилитации в койко-днях (</w:t>
      </w:r>
      <w:proofErr w:type="spellStart"/>
      <w:r w:rsidRPr="00141E8A">
        <w:rPr>
          <w:color w:val="000000" w:themeColor="text1"/>
          <w:sz w:val="27"/>
          <w:szCs w:val="27"/>
        </w:rPr>
        <w:t>пациенто</w:t>
      </w:r>
      <w:proofErr w:type="spellEnd"/>
      <w:r w:rsidRPr="00141E8A">
        <w:rPr>
          <w:color w:val="000000" w:themeColor="text1"/>
          <w:sz w:val="27"/>
          <w:szCs w:val="27"/>
        </w:rPr>
        <w:t>-днях);</w:t>
      </w:r>
    </w:p>
    <w:p w:rsidR="00313DFC" w:rsidRPr="00141E8A" w:rsidRDefault="00313DFC" w:rsidP="00141E8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факт проведения медицинской реабилитации после перенесенной коронавирусной инфекции COVID-19;</w:t>
      </w:r>
    </w:p>
    <w:p w:rsidR="00313DFC" w:rsidRPr="00141E8A" w:rsidRDefault="00313DFC" w:rsidP="00141E8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факт назначения ботулинического токсина;</w:t>
      </w:r>
    </w:p>
    <w:p w:rsidR="00313DFC" w:rsidRPr="00141E8A" w:rsidRDefault="00313DFC" w:rsidP="00141E8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факт применения роботизированных систем;</w:t>
      </w:r>
    </w:p>
    <w:p w:rsidR="00313DFC" w:rsidRPr="00141E8A" w:rsidRDefault="00313DFC" w:rsidP="00141E8A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567" w:hanging="567"/>
        <w:contextualSpacing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факт сочетания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реабилитации».</w:t>
      </w:r>
    </w:p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>Перечень иных классификационных критериев представлен с расшифровкой в таблице</w:t>
      </w:r>
      <w:r w:rsidR="005517F9" w:rsidRPr="00141E8A">
        <w:rPr>
          <w:color w:val="000000" w:themeColor="text1"/>
          <w:sz w:val="27"/>
          <w:szCs w:val="27"/>
        </w:rPr>
        <w:t xml:space="preserve"> 12</w:t>
      </w:r>
      <w:r w:rsidRPr="00141E8A">
        <w:rPr>
          <w:color w:val="000000" w:themeColor="text1"/>
          <w:sz w:val="27"/>
          <w:szCs w:val="27"/>
        </w:rPr>
        <w:t>.</w:t>
      </w:r>
    </w:p>
    <w:p w:rsidR="005517F9" w:rsidRPr="00141E8A" w:rsidRDefault="005517F9" w:rsidP="00141E8A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sz w:val="27"/>
          <w:szCs w:val="27"/>
        </w:rPr>
      </w:pPr>
      <w:r w:rsidRPr="00141E8A">
        <w:rPr>
          <w:sz w:val="27"/>
          <w:szCs w:val="27"/>
        </w:rPr>
        <w:t>Таблиц</w:t>
      </w:r>
      <w:r w:rsidR="00821D3D">
        <w:rPr>
          <w:sz w:val="27"/>
          <w:szCs w:val="27"/>
        </w:rPr>
        <w:t>а</w:t>
      </w:r>
      <w:r w:rsidRPr="00141E8A">
        <w:rPr>
          <w:sz w:val="27"/>
          <w:szCs w:val="27"/>
        </w:rPr>
        <w:t xml:space="preserve"> 12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1555"/>
        <w:gridCol w:w="7909"/>
      </w:tblGrid>
      <w:tr w:rsidR="00313DFC" w:rsidRPr="00141E8A" w:rsidTr="00DE25F3">
        <w:trPr>
          <w:trHeight w:val="487"/>
          <w:tblHeader/>
        </w:trPr>
        <w:tc>
          <w:tcPr>
            <w:tcW w:w="1555" w:type="dxa"/>
            <w:shd w:val="clear" w:color="auto" w:fill="F2F2F2" w:themeFill="background1" w:themeFillShade="F2"/>
            <w:noWrap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2"/>
              </w:rPr>
            </w:pPr>
            <w:r w:rsidRPr="00141E8A">
              <w:rPr>
                <w:b/>
                <w:color w:val="000000" w:themeColor="text1"/>
                <w:sz w:val="22"/>
              </w:rPr>
              <w:t>Код ДКК</w:t>
            </w:r>
          </w:p>
        </w:tc>
        <w:tc>
          <w:tcPr>
            <w:tcW w:w="7909" w:type="dxa"/>
            <w:shd w:val="clear" w:color="auto" w:fill="F2F2F2" w:themeFill="background1" w:themeFillShade="F2"/>
            <w:noWrap/>
            <w:vAlign w:val="center"/>
          </w:tcPr>
          <w:p w:rsidR="00313DFC" w:rsidRPr="00141E8A" w:rsidRDefault="00313DFC" w:rsidP="00141E8A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2"/>
              </w:rPr>
            </w:pPr>
            <w:r w:rsidRPr="00141E8A">
              <w:rPr>
                <w:b/>
                <w:color w:val="000000" w:themeColor="text1"/>
                <w:sz w:val="22"/>
              </w:rPr>
              <w:t>Наименование ДКК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rb2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2 балла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rb2cov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Медицинская реабилитация после перенесенной коронавирусной инфекции COVID-19, 2 балла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rb3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3 балла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rb3cov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Медицинская реабилитация после перенесенной коронавирусной инфекции COVID-19, 3 балла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lastRenderedPageBreak/>
              <w:t>rb4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4 балла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rb4cov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Медицинская реабилитация после перенесенной коронавирусной инфекции COVID-19, 4 балла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rb4d12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4 балла по шкале реабилитационной маршрутизации (ШРМ), не менее 12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rb4d14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4 балла по шкале реабилитационной маршрутизации (ШРМ), не менее 14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rb5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5 баллов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rb5cov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Медицинская реабилитация после перенесенной коронавирусной инфекции COVID-19, 5 баллов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rb5d18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5 баллов по шкале реабилитационной маршрутизации (ШРМ), не менее 18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rb5d20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5 баллов по шкале реабилитационной маршрутизации (ШРМ), не менее 20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rb6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6 баллов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rbb2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2 балла по шкале реабилитационной маршрутизации (ШРМ), назначение ботулинического токсина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rbb3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rbb4d14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rbb5d20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rbbp4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продолжительная медицинская реабилитация (30 дней), 4 балла по шкале реабилитационной маршрутизации (ШРМ), назначение ботулинического токсина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rbbp5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продолжительная медицинская реабилитация (30 дней), 5 баллов по шкале реабилитационной маршрутизации (ШРМ), назначение ботулинического токсина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rbbprob4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продолжительная медицинская реабилитация (30 дней), 4 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rbbprob5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продолжительная медицинская реабилитация (30 дней),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rbbrob4d14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rbbrob5d20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rbp4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продолжительная медицинская реабилитация (30 дней), 4 балла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rbp5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продолжительная медицинская реабилитация (30 дней), 5 баллов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rbprob4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 xml:space="preserve">продолжительная медицинская реабилитация (30 дней), 4 балла по шкале </w:t>
            </w:r>
            <w:r w:rsidRPr="00A947B4">
              <w:lastRenderedPageBreak/>
              <w:t>реабилитационной маршрутизации (ШРМ) с применением роботизированных систем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lastRenderedPageBreak/>
              <w:t>rbprob5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продолжительная медицинская реабилитация (30 дней), 5 баллов по шкале реабилитационной маршрутизации (ШРМ) с применением роботизированных систем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rbps5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продолжительная медицинская реабилитация (сестринский уход) (30 дней), 5 баллов по шкале реабилитационной маршрутизации (ШРМ)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proofErr w:type="spellStart"/>
            <w:r w:rsidRPr="00A947B4">
              <w:t>rbpt</w:t>
            </w:r>
            <w:proofErr w:type="spellEnd"/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proofErr w:type="spellStart"/>
            <w:r w:rsidRPr="00A947B4">
              <w:t>Посттрансплантационный</w:t>
            </w:r>
            <w:proofErr w:type="spellEnd"/>
            <w:r w:rsidRPr="00A947B4"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rbrob4d12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rbrob4d14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rbrob5d18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rbrob5d20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proofErr w:type="spellStart"/>
            <w:r w:rsidRPr="00A947B4">
              <w:t>rbs</w:t>
            </w:r>
            <w:proofErr w:type="spellEnd"/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>Обязательное сочетание 2-х медицинских услуг: B05.069.005 "Разработка индивидуальной программы дефектологической реабилитации", B05.069.006 "Разработка индивидуальной программы логопедической реабилитации"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ykur1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 xml:space="preserve">Уровень </w:t>
            </w:r>
            <w:proofErr w:type="spellStart"/>
            <w:r w:rsidRPr="00A947B4">
              <w:t>курации</w:t>
            </w:r>
            <w:proofErr w:type="spellEnd"/>
            <w:r w:rsidRPr="00A947B4">
              <w:t xml:space="preserve"> I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ykur2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 xml:space="preserve">Уровень </w:t>
            </w:r>
            <w:proofErr w:type="spellStart"/>
            <w:r w:rsidRPr="00A947B4">
              <w:t>курации</w:t>
            </w:r>
            <w:proofErr w:type="spellEnd"/>
            <w:r w:rsidRPr="00A947B4">
              <w:t xml:space="preserve"> II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ykur3d12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 xml:space="preserve">Уровень </w:t>
            </w:r>
            <w:proofErr w:type="spellStart"/>
            <w:r w:rsidRPr="00A947B4">
              <w:t>курации</w:t>
            </w:r>
            <w:proofErr w:type="spellEnd"/>
            <w:r w:rsidRPr="00A947B4">
              <w:t xml:space="preserve"> III, не менее 12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ykur4d18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 xml:space="preserve">Уровень </w:t>
            </w:r>
            <w:proofErr w:type="spellStart"/>
            <w:r w:rsidRPr="00A947B4">
              <w:t>курации</w:t>
            </w:r>
            <w:proofErr w:type="spellEnd"/>
            <w:r w:rsidRPr="00A947B4">
              <w:t xml:space="preserve"> IV, не менее 18 дней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ykur3</w:t>
            </w:r>
          </w:p>
        </w:tc>
        <w:tc>
          <w:tcPr>
            <w:tcW w:w="7909" w:type="dxa"/>
            <w:noWrap/>
            <w:hideMark/>
          </w:tcPr>
          <w:p w:rsidR="00582197" w:rsidRPr="00A947B4" w:rsidRDefault="00582197" w:rsidP="00292C5E">
            <w:r w:rsidRPr="00A947B4">
              <w:t xml:space="preserve">Уровень </w:t>
            </w:r>
            <w:proofErr w:type="spellStart"/>
            <w:r w:rsidRPr="00A947B4">
              <w:t>курации</w:t>
            </w:r>
            <w:proofErr w:type="spellEnd"/>
            <w:r w:rsidRPr="00A947B4">
              <w:t xml:space="preserve"> III</w:t>
            </w:r>
          </w:p>
        </w:tc>
      </w:tr>
      <w:tr w:rsidR="00582197" w:rsidRPr="00141E8A" w:rsidTr="00292C5E">
        <w:trPr>
          <w:trHeight w:val="300"/>
        </w:trPr>
        <w:tc>
          <w:tcPr>
            <w:tcW w:w="1555" w:type="dxa"/>
            <w:noWrap/>
            <w:hideMark/>
          </w:tcPr>
          <w:p w:rsidR="00582197" w:rsidRPr="00A947B4" w:rsidRDefault="00582197" w:rsidP="00292C5E">
            <w:r w:rsidRPr="00A947B4">
              <w:t>ykur4</w:t>
            </w:r>
          </w:p>
        </w:tc>
        <w:tc>
          <w:tcPr>
            <w:tcW w:w="7909" w:type="dxa"/>
            <w:noWrap/>
            <w:hideMark/>
          </w:tcPr>
          <w:p w:rsidR="00582197" w:rsidRDefault="00582197" w:rsidP="00292C5E">
            <w:r w:rsidRPr="00A947B4">
              <w:t xml:space="preserve">Уровень </w:t>
            </w:r>
            <w:proofErr w:type="spellStart"/>
            <w:r w:rsidRPr="00A947B4">
              <w:t>курации</w:t>
            </w:r>
            <w:proofErr w:type="spellEnd"/>
            <w:r w:rsidRPr="00A947B4">
              <w:t xml:space="preserve"> IV</w:t>
            </w:r>
          </w:p>
        </w:tc>
      </w:tr>
    </w:tbl>
    <w:p w:rsidR="00313DFC" w:rsidRPr="00141E8A" w:rsidRDefault="00313DFC" w:rsidP="00141E8A">
      <w:pPr>
        <w:widowControl w:val="0"/>
        <w:autoSpaceDE w:val="0"/>
        <w:autoSpaceDN w:val="0"/>
        <w:spacing w:after="0" w:line="240" w:lineRule="auto"/>
        <w:ind w:left="567"/>
        <w:jc w:val="both"/>
        <w:rPr>
          <w:color w:val="000000" w:themeColor="text1"/>
          <w:sz w:val="28"/>
        </w:rPr>
      </w:pPr>
    </w:p>
    <w:p w:rsidR="00313DFC" w:rsidRPr="00141E8A" w:rsidRDefault="00313DFC" w:rsidP="00141E8A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r w:rsidRPr="00141E8A">
        <w:rPr>
          <w:color w:val="000000" w:themeColor="text1"/>
          <w:sz w:val="27"/>
          <w:szCs w:val="27"/>
        </w:rPr>
        <w:t xml:space="preserve">Состояние пациента по ШРМ оценивается при поступлении </w:t>
      </w:r>
      <w:r w:rsidRPr="00141E8A">
        <w:rPr>
          <w:color w:val="000000" w:themeColor="text1"/>
          <w:sz w:val="27"/>
          <w:szCs w:val="27"/>
        </w:rPr>
        <w:br/>
        <w:t>в круглосуточный стационар или дневной стационар по максимально выраженному признаку.</w:t>
      </w:r>
    </w:p>
    <w:p w:rsidR="00313DFC" w:rsidRDefault="00313DFC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  <w:proofErr w:type="gramStart"/>
      <w:r w:rsidRPr="00141E8A">
        <w:rPr>
          <w:color w:val="000000" w:themeColor="text1"/>
          <w:sz w:val="27"/>
          <w:szCs w:val="27"/>
        </w:rPr>
        <w:t>При оценке 0–1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</w:t>
      </w:r>
      <w:proofErr w:type="gramEnd"/>
      <w:r w:rsidRPr="00141E8A">
        <w:rPr>
          <w:color w:val="000000" w:themeColor="text1"/>
          <w:sz w:val="27"/>
          <w:szCs w:val="27"/>
        </w:rPr>
        <w:t xml:space="preserve"> при оценке 4–6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:rsidR="002E4D39" w:rsidRDefault="002E4D39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</w:p>
    <w:p w:rsidR="002E4D39" w:rsidRDefault="002E4D39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</w:p>
    <w:p w:rsidR="002E4D39" w:rsidRPr="00141E8A" w:rsidRDefault="002E4D39" w:rsidP="00141E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color w:val="000000" w:themeColor="text1"/>
          <w:sz w:val="27"/>
          <w:szCs w:val="27"/>
        </w:rPr>
      </w:pPr>
    </w:p>
    <w:p w:rsidR="00313DFC" w:rsidRPr="00141E8A" w:rsidRDefault="00313DFC" w:rsidP="00141E8A">
      <w:pPr>
        <w:spacing w:after="0" w:line="240" w:lineRule="auto"/>
        <w:ind w:firstLine="708"/>
        <w:jc w:val="center"/>
        <w:rPr>
          <w:rFonts w:eastAsia="Times New Roman"/>
          <w:b/>
          <w:sz w:val="27"/>
          <w:szCs w:val="27"/>
          <w:lang w:eastAsia="ru-RU"/>
        </w:rPr>
      </w:pPr>
    </w:p>
    <w:p w:rsidR="009B277D" w:rsidRPr="00141E8A" w:rsidRDefault="009B277D" w:rsidP="00141E8A">
      <w:pPr>
        <w:autoSpaceDE w:val="0"/>
        <w:autoSpaceDN w:val="0"/>
        <w:adjustRightInd w:val="0"/>
        <w:spacing w:after="0" w:line="240" w:lineRule="auto"/>
        <w:jc w:val="center"/>
        <w:rPr>
          <w:sz w:val="27"/>
          <w:szCs w:val="27"/>
        </w:rPr>
      </w:pPr>
      <w:r w:rsidRPr="00141E8A">
        <w:rPr>
          <w:rFonts w:eastAsia="Times New Roman"/>
          <w:b/>
          <w:sz w:val="27"/>
          <w:szCs w:val="27"/>
          <w:lang w:eastAsia="ja-JP"/>
        </w:rPr>
        <w:lastRenderedPageBreak/>
        <w:t>2</w:t>
      </w:r>
      <w:r w:rsidR="00560826" w:rsidRPr="00141E8A">
        <w:rPr>
          <w:rFonts w:eastAsia="Times New Roman"/>
          <w:b/>
          <w:sz w:val="27"/>
          <w:szCs w:val="27"/>
          <w:lang w:eastAsia="ja-JP"/>
        </w:rPr>
        <w:t>0</w:t>
      </w:r>
      <w:r w:rsidRPr="00141E8A">
        <w:rPr>
          <w:rFonts w:eastAsia="Times New Roman"/>
          <w:sz w:val="27"/>
          <w:szCs w:val="27"/>
          <w:lang w:eastAsia="ja-JP"/>
        </w:rPr>
        <w:t>. </w:t>
      </w:r>
      <w:r w:rsidRPr="00141E8A">
        <w:rPr>
          <w:rFonts w:eastAsia="Times New Roman"/>
          <w:b/>
          <w:sz w:val="27"/>
          <w:szCs w:val="27"/>
          <w:lang w:eastAsia="ja-JP"/>
        </w:rPr>
        <w:t>Порядок оплаты</w:t>
      </w:r>
      <w:r w:rsidRPr="00141E8A">
        <w:rPr>
          <w:rFonts w:eastAsia="Times New Roman"/>
          <w:b/>
          <w:sz w:val="27"/>
          <w:szCs w:val="27"/>
          <w:lang w:eastAsia="ru-RU"/>
        </w:rPr>
        <w:t xml:space="preserve"> </w:t>
      </w:r>
      <w:r w:rsidRPr="00141E8A">
        <w:rPr>
          <w:b/>
          <w:sz w:val="27"/>
          <w:szCs w:val="27"/>
        </w:rPr>
        <w:t xml:space="preserve">патологоанатомических исследований </w:t>
      </w:r>
      <w:proofErr w:type="spellStart"/>
      <w:r w:rsidRPr="00141E8A">
        <w:rPr>
          <w:b/>
          <w:sz w:val="27"/>
          <w:szCs w:val="27"/>
        </w:rPr>
        <w:t>биопсийного</w:t>
      </w:r>
      <w:proofErr w:type="spellEnd"/>
      <w:r w:rsidRPr="00141E8A">
        <w:rPr>
          <w:b/>
          <w:sz w:val="27"/>
          <w:szCs w:val="27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</w:p>
    <w:p w:rsidR="00DE25F3" w:rsidRPr="00141E8A" w:rsidRDefault="00DE25F3" w:rsidP="00141E8A">
      <w:pPr>
        <w:autoSpaceDE w:val="0"/>
        <w:autoSpaceDN w:val="0"/>
        <w:adjustRightInd w:val="0"/>
        <w:spacing w:after="0" w:line="240" w:lineRule="auto"/>
        <w:jc w:val="center"/>
        <w:rPr>
          <w:sz w:val="27"/>
          <w:szCs w:val="27"/>
        </w:rPr>
      </w:pPr>
    </w:p>
    <w:p w:rsidR="009B277D" w:rsidRPr="00141E8A" w:rsidRDefault="009B277D" w:rsidP="00141E8A">
      <w:pPr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rFonts w:eastAsia="Times New Roman"/>
          <w:sz w:val="27"/>
          <w:szCs w:val="27"/>
          <w:lang w:eastAsia="ja-JP"/>
        </w:rPr>
        <w:t>Оплата</w:t>
      </w:r>
      <w:r w:rsidRPr="00141E8A">
        <w:rPr>
          <w:rFonts w:eastAsia="Times New Roman"/>
          <w:sz w:val="27"/>
          <w:szCs w:val="27"/>
          <w:lang w:eastAsia="ru-RU"/>
        </w:rPr>
        <w:t xml:space="preserve"> </w:t>
      </w:r>
      <w:r w:rsidRPr="00141E8A">
        <w:rPr>
          <w:sz w:val="27"/>
          <w:szCs w:val="27"/>
        </w:rPr>
        <w:t xml:space="preserve">патологоанатомических исследований </w:t>
      </w:r>
      <w:proofErr w:type="spellStart"/>
      <w:r w:rsidRPr="00141E8A">
        <w:rPr>
          <w:sz w:val="27"/>
          <w:szCs w:val="27"/>
        </w:rPr>
        <w:t>биопсийного</w:t>
      </w:r>
      <w:proofErr w:type="spellEnd"/>
      <w:r w:rsidRPr="00141E8A">
        <w:rPr>
          <w:sz w:val="27"/>
          <w:szCs w:val="27"/>
        </w:rPr>
        <w:t xml:space="preserve"> (операционного) материала, включая гистохимические и </w:t>
      </w:r>
      <w:proofErr w:type="spellStart"/>
      <w:r w:rsidRPr="00141E8A">
        <w:rPr>
          <w:sz w:val="27"/>
          <w:szCs w:val="27"/>
        </w:rPr>
        <w:t>иммуногистохимические</w:t>
      </w:r>
      <w:proofErr w:type="spellEnd"/>
      <w:r w:rsidRPr="00141E8A">
        <w:rPr>
          <w:sz w:val="27"/>
          <w:szCs w:val="27"/>
        </w:rPr>
        <w:t xml:space="preserve"> исследования с целью диагностики онкологических заболеваний и подбора противоопухолевой лекарственной терапии, осуществляется по тарифу за случай прижизненного </w:t>
      </w:r>
      <w:proofErr w:type="gramStart"/>
      <w:r w:rsidRPr="00141E8A">
        <w:rPr>
          <w:sz w:val="27"/>
          <w:szCs w:val="27"/>
        </w:rPr>
        <w:t>патолого-анатомического</w:t>
      </w:r>
      <w:proofErr w:type="gramEnd"/>
      <w:r w:rsidRPr="00141E8A">
        <w:rPr>
          <w:sz w:val="27"/>
          <w:szCs w:val="27"/>
        </w:rPr>
        <w:t xml:space="preserve"> исследования </w:t>
      </w:r>
      <w:proofErr w:type="spellStart"/>
      <w:r w:rsidRPr="00141E8A">
        <w:rPr>
          <w:sz w:val="27"/>
          <w:szCs w:val="27"/>
        </w:rPr>
        <w:t>биопсийного</w:t>
      </w:r>
      <w:proofErr w:type="spellEnd"/>
      <w:r w:rsidRPr="00141E8A">
        <w:rPr>
          <w:sz w:val="27"/>
          <w:szCs w:val="27"/>
        </w:rPr>
        <w:t xml:space="preserve"> (операционного) материала</w:t>
      </w:r>
      <w:r w:rsidR="00676F4C" w:rsidRPr="00141E8A">
        <w:rPr>
          <w:sz w:val="27"/>
          <w:szCs w:val="27"/>
        </w:rPr>
        <w:t xml:space="preserve"> </w:t>
      </w:r>
      <w:r w:rsidRPr="00141E8A">
        <w:rPr>
          <w:sz w:val="27"/>
          <w:szCs w:val="27"/>
        </w:rPr>
        <w:t>(далее – ПАИ) с учетом категории сложности.</w:t>
      </w:r>
    </w:p>
    <w:p w:rsidR="009B277D" w:rsidRPr="00141E8A" w:rsidRDefault="009B277D" w:rsidP="00141E8A">
      <w:pPr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 xml:space="preserve"> </w:t>
      </w:r>
      <w:proofErr w:type="gramStart"/>
      <w:r w:rsidRPr="00141E8A">
        <w:rPr>
          <w:sz w:val="27"/>
          <w:szCs w:val="27"/>
        </w:rPr>
        <w:t>В соответствии с Приказом Минздрава России от 24.03.2016 № 179н</w:t>
      </w:r>
      <w:r w:rsidRPr="00141E8A">
        <w:rPr>
          <w:rFonts w:eastAsia="Times New Roman"/>
          <w:sz w:val="27"/>
          <w:szCs w:val="27"/>
          <w:vertAlign w:val="superscript"/>
          <w:lang w:eastAsia="ja-JP"/>
        </w:rPr>
        <w:footnoteReference w:id="14"/>
      </w:r>
      <w:r w:rsidRPr="00141E8A">
        <w:rPr>
          <w:rFonts w:eastAsia="Times New Roman"/>
          <w:sz w:val="27"/>
          <w:szCs w:val="27"/>
          <w:lang w:eastAsia="ja-JP"/>
        </w:rPr>
        <w:t xml:space="preserve"> (далее – Приказ МЗ РФ 179н)</w:t>
      </w:r>
      <w:r w:rsidRPr="00141E8A">
        <w:rPr>
          <w:sz w:val="27"/>
          <w:szCs w:val="27"/>
        </w:rPr>
        <w:t xml:space="preserve"> под случаем понимается исследование </w:t>
      </w:r>
      <w:proofErr w:type="spellStart"/>
      <w:r w:rsidRPr="00141E8A">
        <w:rPr>
          <w:sz w:val="27"/>
          <w:szCs w:val="27"/>
        </w:rPr>
        <w:t>биопсийного</w:t>
      </w:r>
      <w:proofErr w:type="spellEnd"/>
      <w:r w:rsidRPr="00141E8A">
        <w:rPr>
          <w:sz w:val="27"/>
          <w:szCs w:val="27"/>
        </w:rPr>
        <w:t xml:space="preserve"> (операционного) материала, полученного от пациента в рамках одного посещения (обращения, госпитализации) по поводу одного заболевания, включающее все этапы, указанные в </w:t>
      </w:r>
      <w:hyperlink r:id="rId12" w:history="1">
        <w:r w:rsidRPr="00141E8A">
          <w:rPr>
            <w:sz w:val="27"/>
            <w:szCs w:val="27"/>
          </w:rPr>
          <w:t>пунктах 16</w:t>
        </w:r>
      </w:hyperlink>
      <w:r w:rsidRPr="00141E8A">
        <w:rPr>
          <w:sz w:val="27"/>
          <w:szCs w:val="27"/>
        </w:rPr>
        <w:t xml:space="preserve"> </w:t>
      </w:r>
      <w:proofErr w:type="spellStart"/>
      <w:r w:rsidRPr="00141E8A">
        <w:rPr>
          <w:rFonts w:eastAsia="Times New Roman"/>
          <w:sz w:val="27"/>
          <w:szCs w:val="27"/>
          <w:lang w:eastAsia="ja-JP"/>
        </w:rPr>
        <w:t>ПриказаМЗ</w:t>
      </w:r>
      <w:proofErr w:type="spellEnd"/>
      <w:r w:rsidRPr="00141E8A">
        <w:rPr>
          <w:rFonts w:eastAsia="Times New Roman"/>
          <w:sz w:val="27"/>
          <w:szCs w:val="27"/>
          <w:lang w:eastAsia="ja-JP"/>
        </w:rPr>
        <w:t xml:space="preserve"> РФ 179н</w:t>
      </w:r>
      <w:r w:rsidRPr="00141E8A">
        <w:rPr>
          <w:sz w:val="27"/>
          <w:szCs w:val="27"/>
        </w:rPr>
        <w:t xml:space="preserve"> и дополнительные методы исследования, указанные в </w:t>
      </w:r>
      <w:hyperlink r:id="rId13" w:history="1">
        <w:r w:rsidRPr="00141E8A">
          <w:rPr>
            <w:sz w:val="27"/>
            <w:szCs w:val="27"/>
          </w:rPr>
          <w:t>пункте 17</w:t>
        </w:r>
      </w:hyperlink>
      <w:r w:rsidRPr="00141E8A">
        <w:rPr>
          <w:sz w:val="27"/>
          <w:szCs w:val="27"/>
        </w:rPr>
        <w:t xml:space="preserve"> </w:t>
      </w:r>
      <w:proofErr w:type="spellStart"/>
      <w:r w:rsidRPr="00141E8A">
        <w:rPr>
          <w:rFonts w:eastAsia="Times New Roman"/>
          <w:sz w:val="27"/>
          <w:szCs w:val="27"/>
          <w:lang w:eastAsia="ja-JP"/>
        </w:rPr>
        <w:t>ПриказаМЗ</w:t>
      </w:r>
      <w:proofErr w:type="spellEnd"/>
      <w:r w:rsidRPr="00141E8A">
        <w:rPr>
          <w:rFonts w:eastAsia="Times New Roman"/>
          <w:sz w:val="27"/>
          <w:szCs w:val="27"/>
          <w:lang w:eastAsia="ja-JP"/>
        </w:rPr>
        <w:t xml:space="preserve"> РФ 179н</w:t>
      </w:r>
      <w:r w:rsidRPr="00141E8A">
        <w:rPr>
          <w:sz w:val="27"/>
          <w:szCs w:val="27"/>
        </w:rPr>
        <w:t xml:space="preserve"> Правил (в случае, если данные</w:t>
      </w:r>
      <w:proofErr w:type="gramEnd"/>
      <w:r w:rsidRPr="00141E8A">
        <w:rPr>
          <w:sz w:val="27"/>
          <w:szCs w:val="27"/>
        </w:rPr>
        <w:t xml:space="preserve"> методы назначены врачом-патологоанатомом).</w:t>
      </w:r>
    </w:p>
    <w:p w:rsidR="009B277D" w:rsidRPr="00141E8A" w:rsidRDefault="009B277D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41E8A">
        <w:rPr>
          <w:rFonts w:eastAsia="Times New Roman"/>
          <w:sz w:val="27"/>
          <w:szCs w:val="27"/>
          <w:lang w:eastAsia="ja-JP"/>
        </w:rPr>
        <w:t xml:space="preserve">Дата взятия материала </w:t>
      </w:r>
      <w:proofErr w:type="gramStart"/>
      <w:r w:rsidRPr="00141E8A">
        <w:rPr>
          <w:rFonts w:eastAsia="Times New Roman"/>
          <w:sz w:val="27"/>
          <w:szCs w:val="27"/>
          <w:lang w:eastAsia="ja-JP"/>
        </w:rPr>
        <w:t>для</w:t>
      </w:r>
      <w:proofErr w:type="gramEnd"/>
      <w:r w:rsidRPr="00141E8A">
        <w:rPr>
          <w:rFonts w:eastAsia="Times New Roman"/>
          <w:sz w:val="27"/>
          <w:szCs w:val="27"/>
          <w:lang w:eastAsia="ja-JP"/>
        </w:rPr>
        <w:t xml:space="preserve"> </w:t>
      </w:r>
      <w:proofErr w:type="gramStart"/>
      <w:r w:rsidRPr="00141E8A">
        <w:rPr>
          <w:sz w:val="27"/>
          <w:szCs w:val="27"/>
        </w:rPr>
        <w:t>ПАИ</w:t>
      </w:r>
      <w:proofErr w:type="gramEnd"/>
      <w:r w:rsidRPr="00141E8A">
        <w:rPr>
          <w:rFonts w:eastAsia="Times New Roman"/>
          <w:sz w:val="27"/>
          <w:szCs w:val="27"/>
          <w:lang w:eastAsia="ja-JP"/>
        </w:rPr>
        <w:t xml:space="preserve"> не может быть больше даты смерти пациента. Случаи, в которых дата взятия материала для гистологических исследований совпадает с датой смерти пациента, принимаются к оплате за счет средств ОМС. 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9B277D" w:rsidRPr="00141E8A" w:rsidRDefault="009B277D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9B277D" w:rsidRPr="00141E8A" w:rsidRDefault="009B277D" w:rsidP="00141E8A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7"/>
          <w:szCs w:val="27"/>
          <w:lang w:eastAsia="ru-RU"/>
        </w:rPr>
      </w:pPr>
      <w:r w:rsidRPr="00141E8A">
        <w:rPr>
          <w:rFonts w:ascii="Times New Roman CYR" w:eastAsia="Times New Roman" w:hAnsi="Times New Roman CYR" w:cs="Times New Roman CYR"/>
          <w:b/>
          <w:sz w:val="27"/>
          <w:szCs w:val="27"/>
          <w:lang w:eastAsia="ru-RU"/>
        </w:rPr>
        <w:t>2</w:t>
      </w:r>
      <w:r w:rsidR="00560826" w:rsidRPr="00141E8A">
        <w:rPr>
          <w:rFonts w:ascii="Times New Roman CYR" w:eastAsia="Times New Roman" w:hAnsi="Times New Roman CYR" w:cs="Times New Roman CYR"/>
          <w:b/>
          <w:sz w:val="27"/>
          <w:szCs w:val="27"/>
          <w:lang w:eastAsia="ru-RU"/>
        </w:rPr>
        <w:t>1</w:t>
      </w:r>
      <w:r w:rsidRPr="00141E8A">
        <w:rPr>
          <w:rFonts w:ascii="Times New Roman CYR" w:eastAsia="Times New Roman" w:hAnsi="Times New Roman CYR" w:cs="Times New Roman CYR"/>
          <w:b/>
          <w:sz w:val="27"/>
          <w:szCs w:val="27"/>
          <w:lang w:eastAsia="ru-RU"/>
        </w:rPr>
        <w:t xml:space="preserve">. Порядок оплаты медицинской помощи по </w:t>
      </w:r>
      <w:proofErr w:type="spellStart"/>
      <w:r w:rsidRPr="00141E8A">
        <w:rPr>
          <w:rFonts w:ascii="Times New Roman CYR" w:eastAsia="Times New Roman" w:hAnsi="Times New Roman CYR" w:cs="Times New Roman CYR"/>
          <w:b/>
          <w:sz w:val="27"/>
          <w:szCs w:val="27"/>
          <w:lang w:eastAsia="ru-RU"/>
        </w:rPr>
        <w:t>подушевому</w:t>
      </w:r>
      <w:proofErr w:type="spellEnd"/>
      <w:r w:rsidRPr="00141E8A">
        <w:rPr>
          <w:rFonts w:ascii="Times New Roman CYR" w:eastAsia="Times New Roman" w:hAnsi="Times New Roman CYR" w:cs="Times New Roman CYR"/>
          <w:b/>
          <w:sz w:val="27"/>
          <w:szCs w:val="27"/>
          <w:lang w:eastAsia="ru-RU"/>
        </w:rPr>
        <w:t xml:space="preserve">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</w:t>
      </w:r>
      <w:r w:rsidR="00DE25F3" w:rsidRPr="00141E8A">
        <w:rPr>
          <w:rFonts w:ascii="Times New Roman CYR" w:eastAsia="Times New Roman" w:hAnsi="Times New Roman CYR" w:cs="Times New Roman CYR"/>
          <w:b/>
          <w:sz w:val="27"/>
          <w:szCs w:val="27"/>
          <w:lang w:eastAsia="ru-RU"/>
        </w:rPr>
        <w:t>телей объема медицинской помощи</w:t>
      </w:r>
    </w:p>
    <w:p w:rsidR="00DE25F3" w:rsidRPr="00141E8A" w:rsidRDefault="00DE25F3" w:rsidP="00141E8A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7"/>
          <w:szCs w:val="27"/>
          <w:lang w:eastAsia="ru-RU"/>
        </w:rPr>
      </w:pPr>
    </w:p>
    <w:p w:rsidR="009B277D" w:rsidRPr="00141E8A" w:rsidRDefault="009B277D" w:rsidP="00141E8A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proofErr w:type="gram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При оплате медицинской помощи в отдельных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может применяться способ оплаты по </w:t>
      </w:r>
      <w:proofErr w:type="spell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подушевому</w:t>
      </w:r>
      <w:proofErr w:type="spell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</w:t>
      </w:r>
      <w:proofErr w:type="gram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учетом показателей результативности деятельности медицинской организации, в том числе показателей объема </w:t>
      </w:r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lastRenderedPageBreak/>
        <w:t xml:space="preserve">медицинской помощи. </w:t>
      </w:r>
      <w:proofErr w:type="gram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биопсийного</w:t>
      </w:r>
      <w:proofErr w:type="spell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(операционного) материала,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</w:t>
      </w:r>
      <w:proofErr w:type="gram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финансовое обеспечение фельдшерских и фельдшерско-акушерских пунктов.</w:t>
      </w:r>
    </w:p>
    <w:p w:rsidR="009B277D" w:rsidRPr="00141E8A" w:rsidRDefault="009B277D" w:rsidP="00141E8A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Указанный </w:t>
      </w:r>
      <w:proofErr w:type="spell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подушевой</w:t>
      </w:r>
      <w:proofErr w:type="spell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норматив финансирования на прикрепившихся лиц для медицинской организации складывается из рассчитанного фактического дифференцированного </w:t>
      </w:r>
      <w:proofErr w:type="spell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подушевого</w:t>
      </w:r>
      <w:proofErr w:type="spell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норматива финансирования на прикрепившихся лиц для данной медицинской организации, включающего медицинскую помощь в неотложной форме, а также объем средств на финансовое обеспечение медицинской помощи в стационарных условиях и в условиях дневного стационара.</w:t>
      </w:r>
    </w:p>
    <w:p w:rsidR="009B277D" w:rsidRPr="00141E8A" w:rsidRDefault="009B277D" w:rsidP="00141E8A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proofErr w:type="gram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При применении указанного способа оплаты из общего объема средств, предназначенных для финансового обеспечения медицинской помощи, оказываемой в стационарных условиях и в условиях дневного стационара и оплачиваемой по КСГ, исключаются средства, направляемые на оплату медицинской помощи в стационарных условиях и в условиях дневного стационара в медицинские организации, оплата медицинской помощи в стационарных условиях и в условиях дневного стационара для которых осуществляется</w:t>
      </w:r>
      <w:proofErr w:type="gram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в рамках </w:t>
      </w:r>
      <w:proofErr w:type="spell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подушевого</w:t>
      </w:r>
      <w:proofErr w:type="spell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норматива финансирования на прикрепившихся к данн</w:t>
      </w:r>
      <w:r w:rsidR="00333B97"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ой медицинской организации лиц.</w:t>
      </w:r>
    </w:p>
    <w:p w:rsidR="00345A1D" w:rsidRPr="00141E8A" w:rsidRDefault="00345A1D" w:rsidP="00141E8A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345A1D" w:rsidRPr="00141E8A" w:rsidRDefault="00345A1D" w:rsidP="00141E8A">
      <w:pPr>
        <w:autoSpaceDE w:val="0"/>
        <w:autoSpaceDN w:val="0"/>
        <w:adjustRightInd w:val="0"/>
        <w:spacing w:after="0" w:line="240" w:lineRule="auto"/>
        <w:jc w:val="center"/>
        <w:rPr>
          <w:sz w:val="27"/>
          <w:szCs w:val="27"/>
        </w:rPr>
      </w:pPr>
      <w:r w:rsidRPr="00141E8A">
        <w:rPr>
          <w:rFonts w:eastAsia="Times New Roman"/>
          <w:b/>
          <w:sz w:val="27"/>
          <w:szCs w:val="27"/>
          <w:lang w:eastAsia="ja-JP"/>
        </w:rPr>
        <w:t>2</w:t>
      </w:r>
      <w:r w:rsidR="00560826" w:rsidRPr="00141E8A">
        <w:rPr>
          <w:rFonts w:eastAsia="Times New Roman"/>
          <w:b/>
          <w:sz w:val="27"/>
          <w:szCs w:val="27"/>
          <w:lang w:eastAsia="ja-JP"/>
        </w:rPr>
        <w:t>2</w:t>
      </w:r>
      <w:r w:rsidRPr="00141E8A">
        <w:rPr>
          <w:rFonts w:eastAsia="Times New Roman"/>
          <w:sz w:val="27"/>
          <w:szCs w:val="27"/>
          <w:lang w:eastAsia="ja-JP"/>
        </w:rPr>
        <w:t>. </w:t>
      </w:r>
      <w:r w:rsidRPr="00141E8A">
        <w:rPr>
          <w:rFonts w:eastAsia="Times New Roman"/>
          <w:b/>
          <w:sz w:val="27"/>
          <w:szCs w:val="27"/>
          <w:lang w:eastAsia="ja-JP"/>
        </w:rPr>
        <w:t>Порядок оплаты</w:t>
      </w:r>
      <w:r w:rsidRPr="00141E8A">
        <w:rPr>
          <w:rFonts w:eastAsia="Times New Roman"/>
          <w:b/>
          <w:sz w:val="27"/>
          <w:szCs w:val="27"/>
          <w:lang w:eastAsia="ru-RU"/>
        </w:rPr>
        <w:t xml:space="preserve"> </w:t>
      </w:r>
      <w:proofErr w:type="gramStart"/>
      <w:r w:rsidR="00DD7C42" w:rsidRPr="00141E8A">
        <w:rPr>
          <w:b/>
          <w:sz w:val="27"/>
          <w:szCs w:val="27"/>
        </w:rPr>
        <w:t>патолого-</w:t>
      </w:r>
      <w:r w:rsidRPr="00141E8A">
        <w:rPr>
          <w:b/>
          <w:sz w:val="27"/>
          <w:szCs w:val="27"/>
        </w:rPr>
        <w:t>анатомических</w:t>
      </w:r>
      <w:proofErr w:type="gramEnd"/>
      <w:r w:rsidRPr="00141E8A">
        <w:rPr>
          <w:b/>
          <w:sz w:val="27"/>
          <w:szCs w:val="27"/>
        </w:rPr>
        <w:t xml:space="preserve">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</w:t>
      </w:r>
    </w:p>
    <w:p w:rsidR="00345A1D" w:rsidRPr="00141E8A" w:rsidRDefault="00345A1D" w:rsidP="00141E8A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</w:p>
    <w:p w:rsidR="00345A1D" w:rsidRPr="00141E8A" w:rsidRDefault="00345A1D" w:rsidP="00141E8A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proofErr w:type="gram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Разделом V Программы устан</w:t>
      </w:r>
      <w:r w:rsidR="009E1616"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овлено, что проведение патолого-</w:t>
      </w:r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</w:t>
      </w:r>
      <w:proofErr w:type="gram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) состояний, включенных в базовую программу, в указанных медицинских организациях осуществляется за счет средств ОМС.</w:t>
      </w:r>
    </w:p>
    <w:p w:rsidR="00345A1D" w:rsidRPr="00141E8A" w:rsidRDefault="00345A1D" w:rsidP="00141E8A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При этом возмещение расходов медицинской организации, имеющей в своей структуре </w:t>
      </w:r>
      <w:proofErr w:type="gram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патолого-анатомическое</w:t>
      </w:r>
      <w:proofErr w:type="gram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отделение, на проведение патолого-анатомических вскрытий осуществляются в рамках оплаты прерванного случая </w:t>
      </w:r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lastRenderedPageBreak/>
        <w:t>госпитализации по соответствующей клинико-статистической группе заболеваний/состояний.</w:t>
      </w:r>
    </w:p>
    <w:p w:rsidR="00560826" w:rsidRPr="00141E8A" w:rsidRDefault="00345A1D" w:rsidP="00141E8A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  <w:lang w:eastAsia="ru-RU"/>
        </w:rPr>
      </w:pPr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При проведении </w:t>
      </w:r>
      <w:proofErr w:type="gram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патолого-анатомических</w:t>
      </w:r>
      <w:proofErr w:type="gram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вскрытий пациентов, умерших в стационаре медицинских организаций, в которых отсутствует патолого-анатомическое отделение, оплата патолого-анатомических вскрытий осуществляется по отдельным тарифам, предусмотренным в тарифном соглашении для проведения </w:t>
      </w:r>
      <w:proofErr w:type="spellStart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межучрежденческих</w:t>
      </w:r>
      <w:proofErr w:type="spellEnd"/>
      <w:r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 взаиморасчетов</w:t>
      </w:r>
      <w:r w:rsidR="00761B2B" w:rsidRPr="00141E8A">
        <w:rPr>
          <w:rFonts w:ascii="Times New Roman CYR" w:eastAsia="Times New Roman" w:hAnsi="Times New Roman CYR" w:cs="Times New Roman CYR"/>
          <w:b/>
          <w:color w:val="FF0000"/>
          <w:sz w:val="27"/>
          <w:szCs w:val="27"/>
          <w:lang w:eastAsia="ru-RU"/>
        </w:rPr>
        <w:t xml:space="preserve"> </w:t>
      </w:r>
      <w:r w:rsidR="00761B2B"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 xml:space="preserve">(Приложение </w:t>
      </w:r>
      <w:r w:rsidR="00DE25F3" w:rsidRPr="00141E8A">
        <w:rPr>
          <w:rFonts w:ascii="Times New Roman CYR" w:eastAsia="Times New Roman" w:hAnsi="Times New Roman CYR" w:cs="Times New Roman CYR"/>
          <w:sz w:val="27"/>
          <w:szCs w:val="27"/>
          <w:lang w:eastAsia="ru-RU"/>
        </w:rPr>
        <w:t>29).</w:t>
      </w: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/>
          <w:color w:val="FF0000"/>
          <w:sz w:val="27"/>
          <w:szCs w:val="27"/>
          <w:lang w:eastAsia="ru-RU"/>
        </w:rPr>
      </w:pPr>
    </w:p>
    <w:p w:rsidR="00560826" w:rsidRPr="00141E8A" w:rsidRDefault="00560826" w:rsidP="00141E8A">
      <w:pPr>
        <w:spacing w:after="0" w:line="240" w:lineRule="auto"/>
        <w:ind w:firstLine="708"/>
        <w:jc w:val="center"/>
        <w:rPr>
          <w:rFonts w:eastAsia="Times New Roman"/>
          <w:b/>
          <w:sz w:val="27"/>
          <w:szCs w:val="27"/>
          <w:lang w:eastAsia="ru-RU"/>
        </w:rPr>
      </w:pPr>
      <w:r w:rsidRPr="00141E8A">
        <w:rPr>
          <w:rFonts w:eastAsia="Times New Roman"/>
          <w:b/>
          <w:sz w:val="27"/>
          <w:szCs w:val="27"/>
          <w:lang w:eastAsia="ru-RU"/>
        </w:rPr>
        <w:t xml:space="preserve">23. Порядок проведения </w:t>
      </w:r>
      <w:proofErr w:type="spellStart"/>
      <w:r w:rsidRPr="00141E8A">
        <w:rPr>
          <w:rFonts w:eastAsia="Times New Roman"/>
          <w:b/>
          <w:sz w:val="27"/>
          <w:szCs w:val="27"/>
          <w:lang w:eastAsia="ru-RU"/>
        </w:rPr>
        <w:t>межучрежденческих</w:t>
      </w:r>
      <w:proofErr w:type="spellEnd"/>
      <w:r w:rsidRPr="00141E8A">
        <w:rPr>
          <w:rFonts w:eastAsia="Times New Roman"/>
          <w:b/>
          <w:sz w:val="27"/>
          <w:szCs w:val="27"/>
          <w:lang w:eastAsia="ru-RU"/>
        </w:rPr>
        <w:t xml:space="preserve"> взаиморасчетов при предоставлении внешних медицинских услуг</w:t>
      </w:r>
    </w:p>
    <w:p w:rsidR="00560826" w:rsidRPr="00141E8A" w:rsidRDefault="00560826" w:rsidP="00141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7"/>
          <w:szCs w:val="27"/>
          <w:lang w:eastAsia="ru-RU"/>
        </w:rPr>
      </w:pPr>
    </w:p>
    <w:p w:rsidR="00560826" w:rsidRPr="00141E8A" w:rsidRDefault="00560826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</w:t>
      </w:r>
      <w:r w:rsidR="009A3131" w:rsidRPr="00141E8A">
        <w:rPr>
          <w:rFonts w:eastAsia="Times New Roman"/>
          <w:sz w:val="27"/>
          <w:szCs w:val="27"/>
          <w:lang w:eastAsia="ru-RU"/>
        </w:rPr>
        <w:t>3</w:t>
      </w:r>
      <w:r w:rsidRPr="00141E8A">
        <w:rPr>
          <w:rFonts w:eastAsia="Times New Roman"/>
          <w:sz w:val="27"/>
          <w:szCs w:val="27"/>
          <w:lang w:eastAsia="ru-RU"/>
        </w:rPr>
        <w:t xml:space="preserve">.1.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Межучрежденческие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 расчеты могут осуществляться:</w:t>
      </w:r>
    </w:p>
    <w:p w:rsidR="00560826" w:rsidRPr="00141E8A" w:rsidRDefault="00560826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</w:t>
      </w:r>
      <w:r w:rsidR="009A3131" w:rsidRPr="00141E8A">
        <w:rPr>
          <w:rFonts w:eastAsia="Times New Roman"/>
          <w:sz w:val="27"/>
          <w:szCs w:val="27"/>
          <w:lang w:eastAsia="ru-RU"/>
        </w:rPr>
        <w:t>3</w:t>
      </w:r>
      <w:r w:rsidR="00DE25F3" w:rsidRPr="00141E8A">
        <w:rPr>
          <w:rFonts w:eastAsia="Times New Roman"/>
          <w:sz w:val="27"/>
          <w:szCs w:val="27"/>
          <w:lang w:eastAsia="ru-RU"/>
        </w:rPr>
        <w:t>.1.1. </w:t>
      </w:r>
      <w:r w:rsidRPr="00141E8A">
        <w:rPr>
          <w:rFonts w:eastAsia="Times New Roman"/>
          <w:sz w:val="27"/>
          <w:szCs w:val="27"/>
          <w:lang w:eastAsia="ru-RU"/>
        </w:rPr>
        <w:t>При оказании медицинской помощи гражданам, застрахованным на территории Хабаровского края, с использованием двух моделей организации оплаты:</w:t>
      </w:r>
    </w:p>
    <w:p w:rsidR="00560826" w:rsidRPr="00141E8A" w:rsidRDefault="00DE25F3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</w:t>
      </w:r>
      <w:r w:rsidR="00560826" w:rsidRPr="00141E8A">
        <w:rPr>
          <w:rFonts w:eastAsia="Times New Roman"/>
          <w:sz w:val="27"/>
          <w:szCs w:val="27"/>
          <w:lang w:eastAsia="ru-RU"/>
        </w:rPr>
        <w:t xml:space="preserve">через страховую медицинскую организацию (далее-СМО) по тарифам, установленным Соглашением о тарифах, в том числе для проведения </w:t>
      </w:r>
      <w:proofErr w:type="spellStart"/>
      <w:r w:rsidR="00560826" w:rsidRPr="00141E8A">
        <w:rPr>
          <w:rFonts w:eastAsia="Times New Roman"/>
          <w:sz w:val="27"/>
          <w:szCs w:val="27"/>
          <w:lang w:eastAsia="ru-RU"/>
        </w:rPr>
        <w:t>межучрежденческих</w:t>
      </w:r>
      <w:proofErr w:type="spellEnd"/>
      <w:r w:rsidR="00560826" w:rsidRPr="00141E8A">
        <w:rPr>
          <w:rFonts w:eastAsia="Times New Roman"/>
          <w:sz w:val="27"/>
          <w:szCs w:val="27"/>
          <w:lang w:eastAsia="ru-RU"/>
        </w:rPr>
        <w:t xml:space="preserve"> расчетов;</w:t>
      </w:r>
    </w:p>
    <w:p w:rsidR="00560826" w:rsidRPr="00141E8A" w:rsidRDefault="00DE25F3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</w:t>
      </w:r>
      <w:r w:rsidR="00560826" w:rsidRPr="00141E8A">
        <w:rPr>
          <w:rFonts w:eastAsia="Times New Roman"/>
          <w:sz w:val="27"/>
          <w:szCs w:val="27"/>
          <w:lang w:eastAsia="ru-RU"/>
        </w:rPr>
        <w:t>в рамках Договоров  о возмездном оказании медицинских услуг между медицинскими организациями, заключенных на общих основаниях, предусмотренных Гражданским кодексом Российской Федерации (далее - Договор)</w:t>
      </w:r>
      <w:r w:rsidR="00560826" w:rsidRPr="00141E8A">
        <w:rPr>
          <w:rStyle w:val="ad"/>
          <w:rFonts w:eastAsia="Times New Roman"/>
          <w:sz w:val="27"/>
          <w:szCs w:val="27"/>
          <w:lang w:eastAsia="ru-RU"/>
        </w:rPr>
        <w:footnoteReference w:id="15"/>
      </w:r>
      <w:r w:rsidR="00560826" w:rsidRPr="00141E8A">
        <w:rPr>
          <w:rFonts w:eastAsia="Times New Roman"/>
          <w:sz w:val="27"/>
          <w:szCs w:val="27"/>
          <w:lang w:eastAsia="ru-RU"/>
        </w:rPr>
        <w:t xml:space="preserve">. </w:t>
      </w:r>
    </w:p>
    <w:p w:rsidR="00560826" w:rsidRPr="00141E8A" w:rsidRDefault="00560826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</w:t>
      </w:r>
      <w:r w:rsidR="009A3131" w:rsidRPr="00141E8A">
        <w:rPr>
          <w:rFonts w:eastAsia="Times New Roman"/>
          <w:sz w:val="27"/>
          <w:szCs w:val="27"/>
          <w:lang w:eastAsia="ru-RU"/>
        </w:rPr>
        <w:t>3</w:t>
      </w:r>
      <w:r w:rsidR="00DE25F3" w:rsidRPr="00141E8A">
        <w:rPr>
          <w:rFonts w:eastAsia="Times New Roman"/>
          <w:sz w:val="27"/>
          <w:szCs w:val="27"/>
          <w:lang w:eastAsia="ru-RU"/>
        </w:rPr>
        <w:t>.1.2. </w:t>
      </w:r>
      <w:r w:rsidRPr="00141E8A">
        <w:rPr>
          <w:rFonts w:eastAsia="Times New Roman"/>
          <w:sz w:val="27"/>
          <w:szCs w:val="27"/>
          <w:lang w:eastAsia="ru-RU"/>
        </w:rPr>
        <w:t>При оказании медицинской помощи гражданам, застрахованным за пределами Хабаровского края - в рамках Договоров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 xml:space="preserve"> .</w:t>
      </w:r>
      <w:proofErr w:type="gramEnd"/>
    </w:p>
    <w:p w:rsidR="00560826" w:rsidRPr="00141E8A" w:rsidRDefault="00560826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>2</w:t>
      </w:r>
      <w:r w:rsidR="009A3131" w:rsidRPr="00141E8A">
        <w:rPr>
          <w:sz w:val="27"/>
          <w:szCs w:val="27"/>
        </w:rPr>
        <w:t>3</w:t>
      </w:r>
      <w:r w:rsidRPr="00141E8A">
        <w:rPr>
          <w:sz w:val="27"/>
          <w:szCs w:val="27"/>
        </w:rPr>
        <w:t>.1.3.</w:t>
      </w:r>
      <w:r w:rsidR="00DE25F3" w:rsidRPr="00141E8A">
        <w:rPr>
          <w:sz w:val="27"/>
          <w:szCs w:val="27"/>
        </w:rPr>
        <w:t> </w:t>
      </w:r>
      <w:proofErr w:type="gramStart"/>
      <w:r w:rsidRPr="00141E8A">
        <w:rPr>
          <w:sz w:val="27"/>
          <w:szCs w:val="27"/>
        </w:rPr>
        <w:t xml:space="preserve">Медицинскими организациями (далее – МО) составляется реестр счетов по установленным тарифам на каждую выполненную единицу объема медицинской помощи (медицинская услуга, посещение, обращение (законченный случай) с указанием информации о МО, выдавшей направление. </w:t>
      </w:r>
      <w:proofErr w:type="gramEnd"/>
    </w:p>
    <w:p w:rsidR="00560826" w:rsidRPr="00141E8A" w:rsidRDefault="00560826" w:rsidP="00141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141E8A">
        <w:rPr>
          <w:sz w:val="27"/>
          <w:szCs w:val="27"/>
        </w:rPr>
        <w:t xml:space="preserve">СМО  осуществляют оплату услуг на основании представленных реестров счетов и счетов на оплату медицинской помощи. </w:t>
      </w:r>
      <w:proofErr w:type="gramStart"/>
      <w:r w:rsidRPr="00141E8A">
        <w:rPr>
          <w:sz w:val="27"/>
          <w:szCs w:val="27"/>
        </w:rPr>
        <w:t>При осуществлении окончательного расчета за медицинскую помощь сумма средств для МО-инициатора оказания медицинской помощи в другой МО, уменьшается на объем средств, перечисленных МО, в которой были фактически выполнены отдельные медицинские вмешательства, исследования, за выполнение отдельных медицинских вмешательств, исследований по направлениям, выданным данной МО.</w:t>
      </w:r>
      <w:proofErr w:type="gramEnd"/>
    </w:p>
    <w:p w:rsidR="00560826" w:rsidRPr="00255B29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t>2</w:t>
      </w:r>
      <w:r w:rsidR="009A3131" w:rsidRPr="00255B29">
        <w:rPr>
          <w:rFonts w:eastAsia="Times New Roman"/>
          <w:sz w:val="27"/>
          <w:szCs w:val="27"/>
          <w:lang w:eastAsia="ru-RU"/>
        </w:rPr>
        <w:t>3</w:t>
      </w:r>
      <w:r w:rsidRPr="00255B29">
        <w:rPr>
          <w:rFonts w:eastAsia="Times New Roman"/>
          <w:sz w:val="27"/>
          <w:szCs w:val="27"/>
          <w:lang w:eastAsia="ru-RU"/>
        </w:rPr>
        <w:t xml:space="preserve">.2. Внешние медицинские услуги (далее-ВМУ)– диагностические или лабораторные услуги, выполненные МО-исполнителем по направлению МО-заказчика (в связи с отсутствием возможности предоставления самостоятельно), необходимые пациенту в рамках конкретного случая лечения, исходя из </w:t>
      </w:r>
      <w:hyperlink r:id="rId14" w:history="1">
        <w:r w:rsidRPr="00255B29">
          <w:rPr>
            <w:rFonts w:eastAsia="Times New Roman"/>
            <w:sz w:val="27"/>
            <w:szCs w:val="27"/>
            <w:lang w:eastAsia="ru-RU"/>
          </w:rPr>
          <w:t>стандартов</w:t>
        </w:r>
      </w:hyperlink>
      <w:r w:rsidRPr="00255B29">
        <w:rPr>
          <w:rFonts w:eastAsia="Times New Roman"/>
          <w:sz w:val="27"/>
          <w:szCs w:val="27"/>
          <w:lang w:eastAsia="ru-RU"/>
        </w:rPr>
        <w:t xml:space="preserve"> медицинской помощи, клинических рекомендаций (протоколов лечения) по вопросам оказания медицинской помощи, порядков проведения профилактических мероприятий, согласно Перечню услуг:</w:t>
      </w:r>
    </w:p>
    <w:p w:rsidR="00560826" w:rsidRPr="00255B29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lastRenderedPageBreak/>
        <w:t xml:space="preserve">- в условиях круглосуточного или дневного стационара (Приложение № 1 к настоящему Порядку); </w:t>
      </w:r>
    </w:p>
    <w:p w:rsidR="00560826" w:rsidRPr="00255B29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t>- в амбулаторных условиях (Приложение № 2 к настоящему Порядку).</w:t>
      </w:r>
    </w:p>
    <w:p w:rsidR="00560826" w:rsidRPr="00255B29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t xml:space="preserve">МО-исполнитель – МО, </w:t>
      </w:r>
      <w:proofErr w:type="gramStart"/>
      <w:r w:rsidRPr="00255B29">
        <w:rPr>
          <w:rFonts w:eastAsia="Times New Roman"/>
          <w:sz w:val="27"/>
          <w:szCs w:val="27"/>
          <w:lang w:eastAsia="ru-RU"/>
        </w:rPr>
        <w:t>предоставляющая</w:t>
      </w:r>
      <w:proofErr w:type="gramEnd"/>
      <w:r w:rsidRPr="00255B29">
        <w:rPr>
          <w:rFonts w:eastAsia="Times New Roman"/>
          <w:sz w:val="27"/>
          <w:szCs w:val="27"/>
          <w:lang w:eastAsia="ru-RU"/>
        </w:rPr>
        <w:t xml:space="preserve"> внешние медицинские услуги застрахованным по ОМС</w:t>
      </w:r>
      <w:r w:rsidRPr="00255B29">
        <w:rPr>
          <w:rFonts w:eastAsia="Times New Roman"/>
          <w:sz w:val="27"/>
          <w:szCs w:val="27"/>
          <w:vertAlign w:val="superscript"/>
          <w:lang w:eastAsia="ru-RU"/>
        </w:rPr>
        <w:footnoteReference w:id="16"/>
      </w:r>
      <w:r w:rsidRPr="00255B29">
        <w:rPr>
          <w:rFonts w:eastAsia="Times New Roman"/>
          <w:sz w:val="27"/>
          <w:szCs w:val="27"/>
          <w:lang w:eastAsia="ru-RU"/>
        </w:rPr>
        <w:t xml:space="preserve">. </w:t>
      </w:r>
    </w:p>
    <w:p w:rsidR="00560826" w:rsidRPr="00255B29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t xml:space="preserve">МО-заказчик – МО, </w:t>
      </w:r>
      <w:proofErr w:type="gramStart"/>
      <w:r w:rsidRPr="00255B29">
        <w:rPr>
          <w:rFonts w:eastAsia="Times New Roman"/>
          <w:sz w:val="27"/>
          <w:szCs w:val="27"/>
          <w:lang w:eastAsia="ru-RU"/>
        </w:rPr>
        <w:t>направившая</w:t>
      </w:r>
      <w:proofErr w:type="gramEnd"/>
      <w:r w:rsidRPr="00255B29">
        <w:rPr>
          <w:rFonts w:eastAsia="Times New Roman"/>
          <w:sz w:val="27"/>
          <w:szCs w:val="27"/>
          <w:lang w:eastAsia="ru-RU"/>
        </w:rPr>
        <w:t xml:space="preserve"> в медицинскую организацию-исполнитель застрахованного по ОМС гражданина и (или) биологический материал для получения ВМУ. 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255B29">
        <w:rPr>
          <w:rFonts w:eastAsia="Times New Roman"/>
          <w:sz w:val="27"/>
          <w:szCs w:val="27"/>
          <w:lang w:eastAsia="ru-RU"/>
        </w:rPr>
        <w:t>Направление на получение ВМУ в МО-исполнителе (далее – направление)–</w:t>
      </w:r>
      <w:r w:rsidRPr="00141E8A">
        <w:rPr>
          <w:rFonts w:eastAsia="Times New Roman"/>
          <w:sz w:val="27"/>
          <w:szCs w:val="27"/>
          <w:lang w:eastAsia="ru-RU"/>
        </w:rPr>
        <w:t xml:space="preserve"> документ, оформленный МО-заказчиком, в котором указывается: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-наименование необходимых застрахованному лицу медицинских услуг, 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-дата поступления пациента в стационар (дневной стационар),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-дата оказания медицинской помощи в амбулаторных условиях.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 МО-заказчик и МО-исполнитель обеспечивают учет направлений. МО-исполнитель осуществляет хранение направлений не менее 6 месяцев после завершения финансового года.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</w:t>
      </w:r>
      <w:r w:rsidR="009A3131" w:rsidRPr="00141E8A">
        <w:rPr>
          <w:rFonts w:eastAsia="Times New Roman"/>
          <w:sz w:val="27"/>
          <w:szCs w:val="27"/>
          <w:lang w:eastAsia="ru-RU"/>
        </w:rPr>
        <w:t>3</w:t>
      </w:r>
      <w:r w:rsidRPr="00141E8A">
        <w:rPr>
          <w:rFonts w:eastAsia="Times New Roman"/>
          <w:sz w:val="27"/>
          <w:szCs w:val="27"/>
          <w:lang w:eastAsia="ru-RU"/>
        </w:rPr>
        <w:t>.3. В рамках взаимодействия участников системы ОМС при проведении взаиморасчетов МО-исполнитель:</w:t>
      </w:r>
    </w:p>
    <w:p w:rsidR="00560826" w:rsidRPr="00141E8A" w:rsidRDefault="00DE25F3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 </w:t>
      </w:r>
      <w:r w:rsidR="00560826" w:rsidRPr="00141E8A">
        <w:rPr>
          <w:rFonts w:eastAsia="Times New Roman"/>
          <w:sz w:val="27"/>
          <w:szCs w:val="27"/>
          <w:lang w:eastAsia="ru-RU"/>
        </w:rPr>
        <w:t>формирует счета на оплату внешних услуг с указанием кода соответствующей услуги и кода МО-заказчика, направившего пациента и (или) биоматериал, с обязательной отметкой «Внешние медицинские услуги» (далее-ВМУ) и представляет их в ХКФОМС и СМО в установленном порядке;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</w:t>
      </w:r>
      <w:r w:rsidR="00DE25F3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 xml:space="preserve">формирует протокол согласования внешних медицинских услуг, оказанных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лицам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застрахованным на территории Хабаровского края (далее-Протокол) на бумажном носителе либо в формате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xls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/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xlsx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и направляет его в МО-заказчик для согласования (заверенный подписью и печатью либо ЭЦП);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</w:t>
      </w:r>
      <w:r w:rsidR="00DE25F3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>подписывает согласованный МО-заказчиком Протокол (подписью и печатью либо ЭЦП);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- </w:t>
      </w:r>
      <w:r w:rsidR="00DE25F3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 xml:space="preserve">одновременно со счетами на ВМУ, указанными в п.20.3., предоставляет Протоколы  в ХКФОМС в течение 3-х рабочих дней после представления счетов - в электронном виде с подтверждением на бумажном носителе либо в формате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xls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/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xlsx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, подписанные ЭЦП через СЭД Правительства Хабаровского края,  в СМО -  в электронном виде.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</w:t>
      </w:r>
      <w:r w:rsidR="009A3131" w:rsidRPr="00141E8A">
        <w:rPr>
          <w:rFonts w:eastAsia="Times New Roman"/>
          <w:sz w:val="27"/>
          <w:szCs w:val="27"/>
          <w:lang w:eastAsia="ru-RU"/>
        </w:rPr>
        <w:t>3</w:t>
      </w:r>
      <w:r w:rsidRPr="00141E8A">
        <w:rPr>
          <w:rFonts w:eastAsia="Times New Roman"/>
          <w:sz w:val="27"/>
          <w:szCs w:val="27"/>
          <w:lang w:eastAsia="ru-RU"/>
        </w:rPr>
        <w:t>.4</w:t>
      </w:r>
      <w:r w:rsidR="00DE25F3" w:rsidRPr="00141E8A">
        <w:rPr>
          <w:rFonts w:eastAsia="Times New Roman"/>
          <w:sz w:val="27"/>
          <w:szCs w:val="27"/>
          <w:lang w:eastAsia="ru-RU"/>
        </w:rPr>
        <w:t>. </w:t>
      </w:r>
      <w:r w:rsidRPr="00141E8A">
        <w:rPr>
          <w:rFonts w:eastAsia="Times New Roman"/>
          <w:sz w:val="27"/>
          <w:szCs w:val="27"/>
          <w:lang w:eastAsia="ru-RU"/>
        </w:rPr>
        <w:t>Учет ВМУ,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Исследования, не включенные в Протокол, учитываются и оплачиваются СМО как фактически выполненные МО-исполнителем объемы в рамках плановых заданий.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</w:t>
      </w:r>
      <w:r w:rsidR="009A3131" w:rsidRPr="00141E8A">
        <w:rPr>
          <w:rFonts w:eastAsia="Times New Roman"/>
          <w:sz w:val="27"/>
          <w:szCs w:val="27"/>
          <w:lang w:eastAsia="ru-RU"/>
        </w:rPr>
        <w:t>3</w:t>
      </w:r>
      <w:r w:rsidRPr="00141E8A">
        <w:rPr>
          <w:rFonts w:eastAsia="Times New Roman"/>
          <w:sz w:val="27"/>
          <w:szCs w:val="27"/>
          <w:lang w:eastAsia="ru-RU"/>
        </w:rPr>
        <w:t>.5. </w:t>
      </w:r>
      <w:r w:rsidR="00DE25F3" w:rsidRPr="00141E8A">
        <w:rPr>
          <w:rFonts w:eastAsia="Times New Roman"/>
          <w:sz w:val="27"/>
          <w:szCs w:val="27"/>
          <w:lang w:eastAsia="ru-RU"/>
        </w:rPr>
        <w:t> </w:t>
      </w:r>
      <w:r w:rsidRPr="00141E8A">
        <w:rPr>
          <w:rFonts w:eastAsia="Times New Roman"/>
          <w:sz w:val="27"/>
          <w:szCs w:val="27"/>
          <w:lang w:eastAsia="ru-RU"/>
        </w:rPr>
        <w:t>При осуществлении СМО окончательного расчета за отчетный месяц на основании представленных счетов на оплату медицинской помощи оказанной: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lastRenderedPageBreak/>
        <w:t>2</w:t>
      </w:r>
      <w:r w:rsidR="009A3131" w:rsidRPr="00141E8A">
        <w:rPr>
          <w:rFonts w:eastAsia="Times New Roman"/>
          <w:sz w:val="27"/>
          <w:szCs w:val="27"/>
          <w:lang w:eastAsia="ru-RU"/>
        </w:rPr>
        <w:t>3</w:t>
      </w:r>
      <w:r w:rsidRPr="00141E8A">
        <w:rPr>
          <w:rFonts w:eastAsia="Times New Roman"/>
          <w:sz w:val="27"/>
          <w:szCs w:val="27"/>
          <w:lang w:eastAsia="ru-RU"/>
        </w:rPr>
        <w:t>.5.1. МО-заказчиком, объем финансовых средств (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ОФз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) уменьшается на сумму, перечисленную МО-исполнителю, выполнившему ВМУ в рамках случая лечения: 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в стационарных условиях, в условиях дневного стационара:</w:t>
      </w:r>
    </w:p>
    <w:p w:rsidR="00560826" w:rsidRPr="00141E8A" w:rsidRDefault="00560826" w:rsidP="00141E8A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 </w:t>
      </w:r>
    </w:p>
    <w:p w:rsidR="00560826" w:rsidRPr="00141E8A" w:rsidRDefault="00560826" w:rsidP="00141E8A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  <w:proofErr w:type="spellStart"/>
      <w:r w:rsidRPr="00141E8A">
        <w:rPr>
          <w:rFonts w:eastAsia="Times New Roman"/>
          <w:sz w:val="27"/>
          <w:szCs w:val="27"/>
          <w:lang w:eastAsia="ru-RU"/>
        </w:rPr>
        <w:t>ОФз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=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СМПз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–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Рк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–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, где:</w:t>
      </w: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141E8A">
        <w:rPr>
          <w:rFonts w:eastAsia="Times New Roman"/>
          <w:sz w:val="27"/>
          <w:szCs w:val="27"/>
          <w:lang w:eastAsia="ru-RU"/>
        </w:rPr>
        <w:t>СМПз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– стоимость медицинской помощи в разрезе условия оказания по самостоятельным тарифам согласно  счетам, предъявленным МО-заказчиком;</w:t>
      </w: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141E8A">
        <w:rPr>
          <w:rFonts w:eastAsia="Times New Roman"/>
          <w:sz w:val="27"/>
          <w:szCs w:val="27"/>
          <w:lang w:eastAsia="ru-RU"/>
        </w:rPr>
        <w:t>Рк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141E8A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– стоимость ВМУ,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выполненных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МО-исполнителями. 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- в амбулаторных условиях для медицинских организаций, имеющих прикрепленное население:</w:t>
      </w:r>
    </w:p>
    <w:p w:rsidR="00560826" w:rsidRPr="00141E8A" w:rsidRDefault="00560826" w:rsidP="00141E8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560826" w:rsidRPr="00141E8A" w:rsidRDefault="00560826" w:rsidP="00141E8A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  <w:proofErr w:type="spellStart"/>
      <w:r w:rsidRPr="00141E8A">
        <w:rPr>
          <w:rFonts w:eastAsia="Times New Roman"/>
          <w:sz w:val="27"/>
          <w:szCs w:val="27"/>
          <w:lang w:eastAsia="ru-RU"/>
        </w:rPr>
        <w:t>СФз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= ПФ –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Рк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–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, где:</w:t>
      </w: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ПФ – сумма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подушевого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финансирования амбулаторно-поликлинической помощи за отчетный месяц.</w:t>
      </w: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</w:t>
      </w:r>
      <w:r w:rsidR="009A3131" w:rsidRPr="00141E8A">
        <w:rPr>
          <w:rFonts w:eastAsia="Times New Roman"/>
          <w:sz w:val="27"/>
          <w:szCs w:val="27"/>
          <w:lang w:eastAsia="ru-RU"/>
        </w:rPr>
        <w:t>3</w:t>
      </w:r>
      <w:r w:rsidRPr="00141E8A">
        <w:rPr>
          <w:rFonts w:eastAsia="Times New Roman"/>
          <w:sz w:val="27"/>
          <w:szCs w:val="27"/>
          <w:lang w:eastAsia="ru-RU"/>
        </w:rPr>
        <w:t>.5.2. МО-исполнителем, объем финансовых средств (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ОФи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) увеличивается на сумму выполненных им ВМУ:</w:t>
      </w:r>
    </w:p>
    <w:p w:rsidR="00560826" w:rsidRPr="00141E8A" w:rsidRDefault="00560826" w:rsidP="00141E8A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</w:p>
    <w:p w:rsidR="00560826" w:rsidRPr="00141E8A" w:rsidRDefault="00560826" w:rsidP="00141E8A">
      <w:pPr>
        <w:spacing w:after="0" w:line="240" w:lineRule="auto"/>
        <w:ind w:firstLine="708"/>
        <w:jc w:val="center"/>
        <w:rPr>
          <w:rFonts w:eastAsia="Times New Roman"/>
          <w:sz w:val="27"/>
          <w:szCs w:val="27"/>
          <w:lang w:eastAsia="ru-RU"/>
        </w:rPr>
      </w:pPr>
      <w:proofErr w:type="spellStart"/>
      <w:r w:rsidRPr="00141E8A">
        <w:rPr>
          <w:rFonts w:eastAsia="Times New Roman"/>
          <w:sz w:val="27"/>
          <w:szCs w:val="27"/>
          <w:lang w:eastAsia="ru-RU"/>
        </w:rPr>
        <w:t>ОФи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=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СМП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–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Рк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+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>,  где:</w:t>
      </w: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141E8A">
        <w:rPr>
          <w:rFonts w:eastAsia="Times New Roman"/>
          <w:sz w:val="27"/>
          <w:szCs w:val="27"/>
          <w:lang w:eastAsia="ru-RU"/>
        </w:rPr>
        <w:t>СМПи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 – стоимость медицинской помощи по самостоятельным тарифам согласно счетам, предъявленным МО-исполнителем. </w:t>
      </w: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 xml:space="preserve">Стоимость </w:t>
      </w:r>
      <w:proofErr w:type="gramStart"/>
      <w:r w:rsidRPr="00141E8A">
        <w:rPr>
          <w:rFonts w:eastAsia="Times New Roman"/>
          <w:sz w:val="27"/>
          <w:szCs w:val="27"/>
          <w:lang w:eastAsia="ru-RU"/>
        </w:rPr>
        <w:t>принятых</w:t>
      </w:r>
      <w:proofErr w:type="gramEnd"/>
      <w:r w:rsidRPr="00141E8A">
        <w:rPr>
          <w:rFonts w:eastAsia="Times New Roman"/>
          <w:sz w:val="27"/>
          <w:szCs w:val="27"/>
          <w:lang w:eastAsia="ru-RU"/>
        </w:rPr>
        <w:t xml:space="preserve"> к оплате ВМУ, удержанная с МО-заказчика, отражается ежемесячно в Сводном отчете по оплате медицинской помощи.</w:t>
      </w: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Исключение СМО оплаченных внешних услуг из Протокола производится на основании Письма-отказа, согласованного МО-заказчиком и МО-исполнителем.</w:t>
      </w:r>
    </w:p>
    <w:p w:rsidR="00560826" w:rsidRPr="00141E8A" w:rsidRDefault="00560826" w:rsidP="00141E8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</w:t>
      </w:r>
      <w:r w:rsidR="009A3131" w:rsidRPr="00141E8A">
        <w:rPr>
          <w:rFonts w:eastAsia="Times New Roman"/>
          <w:sz w:val="27"/>
          <w:szCs w:val="27"/>
          <w:lang w:eastAsia="ru-RU"/>
        </w:rPr>
        <w:t>3</w:t>
      </w:r>
      <w:r w:rsidRPr="00141E8A">
        <w:rPr>
          <w:rFonts w:eastAsia="Times New Roman"/>
          <w:sz w:val="27"/>
          <w:szCs w:val="27"/>
          <w:lang w:eastAsia="ru-RU"/>
        </w:rPr>
        <w:t>.6. В рамках взаиморасчетов осуществляется оплата медицинскими организациями, оказывающими стационарную помощь пациентам с новой коронавирусной инфекцией COVID 19, проведения первичной дифференциальной диагностики пневмонии в условиях диагностических центров</w:t>
      </w:r>
      <w:r w:rsidRPr="00141E8A">
        <w:rPr>
          <w:rFonts w:eastAsia="Times New Roman"/>
          <w:sz w:val="27"/>
          <w:szCs w:val="27"/>
          <w:vertAlign w:val="superscript"/>
          <w:lang w:eastAsia="ru-RU"/>
        </w:rPr>
        <w:footnoteReference w:id="17"/>
      </w:r>
      <w:r w:rsidRPr="00141E8A">
        <w:rPr>
          <w:rFonts w:eastAsia="Times New Roman"/>
          <w:sz w:val="27"/>
          <w:szCs w:val="27"/>
          <w:lang w:eastAsia="ru-RU"/>
        </w:rPr>
        <w:t xml:space="preserve"> на амбулаторном этапе в день госпитализации. </w:t>
      </w:r>
    </w:p>
    <w:p w:rsidR="00560826" w:rsidRPr="00141E8A" w:rsidRDefault="00560826" w:rsidP="00141E8A">
      <w:pPr>
        <w:spacing w:after="0" w:line="245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141E8A">
        <w:rPr>
          <w:rFonts w:eastAsia="Times New Roman"/>
          <w:sz w:val="27"/>
          <w:szCs w:val="27"/>
          <w:lang w:eastAsia="ru-RU"/>
        </w:rPr>
        <w:t>2</w:t>
      </w:r>
      <w:r w:rsidR="009A3131" w:rsidRPr="00141E8A">
        <w:rPr>
          <w:rFonts w:eastAsia="Times New Roman"/>
          <w:sz w:val="27"/>
          <w:szCs w:val="27"/>
          <w:lang w:eastAsia="ru-RU"/>
        </w:rPr>
        <w:t>3</w:t>
      </w:r>
      <w:r w:rsidRPr="00141E8A">
        <w:rPr>
          <w:rFonts w:eastAsia="Times New Roman"/>
          <w:sz w:val="27"/>
          <w:szCs w:val="27"/>
          <w:lang w:eastAsia="ru-RU"/>
        </w:rPr>
        <w:t xml:space="preserve">.7. В рамках межучережденческих взаиморасчетов осуществляется оплата консультаций с применением телемедицинских технологий,  </w:t>
      </w:r>
      <w:r w:rsidRPr="00141E8A">
        <w:rPr>
          <w:rFonts w:eastAsia="Times New Roman"/>
          <w:sz w:val="27"/>
          <w:szCs w:val="27"/>
          <w:lang w:eastAsia="ru-RU"/>
        </w:rPr>
        <w:lastRenderedPageBreak/>
        <w:t xml:space="preserve">проводимых в соответствии с Порядком, утвержденным </w:t>
      </w:r>
      <w:proofErr w:type="spellStart"/>
      <w:r w:rsidRPr="00141E8A">
        <w:rPr>
          <w:rFonts w:eastAsia="Times New Roman"/>
          <w:sz w:val="27"/>
          <w:szCs w:val="27"/>
          <w:lang w:eastAsia="ru-RU"/>
        </w:rPr>
        <w:t>Минздавом</w:t>
      </w:r>
      <w:proofErr w:type="spellEnd"/>
      <w:r w:rsidRPr="00141E8A">
        <w:rPr>
          <w:rFonts w:eastAsia="Times New Roman"/>
          <w:sz w:val="27"/>
          <w:szCs w:val="27"/>
          <w:lang w:eastAsia="ru-RU"/>
        </w:rPr>
        <w:t xml:space="preserve"> России</w:t>
      </w:r>
      <w:r w:rsidRPr="00141E8A">
        <w:rPr>
          <w:rFonts w:eastAsia="Times New Roman"/>
          <w:sz w:val="27"/>
          <w:szCs w:val="27"/>
          <w:vertAlign w:val="superscript"/>
          <w:lang w:eastAsia="ru-RU"/>
        </w:rPr>
        <w:footnoteReference w:id="18"/>
      </w:r>
      <w:r w:rsidRPr="00141E8A">
        <w:rPr>
          <w:rFonts w:eastAsia="Times New Roman"/>
          <w:sz w:val="27"/>
          <w:szCs w:val="27"/>
          <w:lang w:eastAsia="ru-RU"/>
        </w:rPr>
        <w:t>, по тарифам, установленным Соглашением.</w:t>
      </w:r>
    </w:p>
    <w:p w:rsidR="00560826" w:rsidRDefault="00560826" w:rsidP="00141E8A">
      <w:pPr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  <w:r w:rsidRPr="00141E8A">
        <w:rPr>
          <w:rFonts w:eastAsia="Times New Roman"/>
          <w:bCs/>
          <w:sz w:val="27"/>
          <w:szCs w:val="27"/>
          <w:lang w:eastAsia="ru-RU"/>
        </w:rPr>
        <w:t>2</w:t>
      </w:r>
      <w:r w:rsidR="009A3131" w:rsidRPr="00141E8A">
        <w:rPr>
          <w:rFonts w:eastAsia="Times New Roman"/>
          <w:bCs/>
          <w:sz w:val="27"/>
          <w:szCs w:val="27"/>
          <w:lang w:eastAsia="ru-RU"/>
        </w:rPr>
        <w:t>3</w:t>
      </w:r>
      <w:r w:rsidRPr="00141E8A">
        <w:rPr>
          <w:rFonts w:eastAsia="Times New Roman"/>
          <w:bCs/>
          <w:sz w:val="27"/>
          <w:szCs w:val="27"/>
          <w:lang w:eastAsia="ru-RU"/>
        </w:rPr>
        <w:t>.8. </w:t>
      </w:r>
      <w:proofErr w:type="gramStart"/>
      <w:r w:rsidRPr="00141E8A">
        <w:rPr>
          <w:rFonts w:eastAsia="Times New Roman"/>
          <w:bCs/>
          <w:sz w:val="27"/>
          <w:szCs w:val="27"/>
          <w:lang w:eastAsia="ru-RU"/>
        </w:rPr>
        <w:t>Контроль за</w:t>
      </w:r>
      <w:proofErr w:type="gramEnd"/>
      <w:r w:rsidRPr="00141E8A">
        <w:rPr>
          <w:rFonts w:eastAsia="Times New Roman"/>
          <w:bCs/>
          <w:sz w:val="27"/>
          <w:szCs w:val="27"/>
          <w:lang w:eastAsia="ru-RU"/>
        </w:rPr>
        <w:t xml:space="preserve"> </w:t>
      </w:r>
      <w:r w:rsidRPr="00141E8A">
        <w:rPr>
          <w:rFonts w:eastAsia="Times New Roman"/>
          <w:sz w:val="27"/>
          <w:szCs w:val="27"/>
          <w:lang w:eastAsia="ru-RU"/>
        </w:rPr>
        <w:t>проведением взаиморасчетов при оказании ВМУ осуществ</w:t>
      </w:r>
      <w:r w:rsidRPr="00141E8A">
        <w:rPr>
          <w:rFonts w:eastAsia="Times New Roman"/>
          <w:bCs/>
          <w:sz w:val="27"/>
          <w:szCs w:val="27"/>
          <w:lang w:eastAsia="ru-RU"/>
        </w:rPr>
        <w:t>ляется ХКФОМС и СМО на основании информации, представляемой медицинскими организациями.</w:t>
      </w:r>
    </w:p>
    <w:p w:rsidR="00E515D2" w:rsidRDefault="00E515D2" w:rsidP="00141E8A">
      <w:pPr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</w:p>
    <w:p w:rsidR="00255B29" w:rsidRDefault="00255B29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</w:p>
    <w:p w:rsidR="00560826" w:rsidRPr="00141E8A" w:rsidRDefault="00560826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  <w:r w:rsidRPr="00141E8A">
        <w:rPr>
          <w:rFonts w:eastAsia="Times New Roman"/>
          <w:szCs w:val="24"/>
          <w:lang w:eastAsia="ja-JP"/>
        </w:rPr>
        <w:t>Приложение 1</w:t>
      </w:r>
    </w:p>
    <w:p w:rsidR="00560826" w:rsidRPr="00141E8A" w:rsidRDefault="00560826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eastAsia="ru-RU"/>
        </w:rPr>
      </w:pPr>
      <w:r w:rsidRPr="00141E8A">
        <w:rPr>
          <w:rFonts w:eastAsia="Times New Roman"/>
          <w:szCs w:val="24"/>
          <w:lang w:eastAsia="ru-RU"/>
        </w:rPr>
        <w:t xml:space="preserve">к Порядку проведения </w:t>
      </w:r>
      <w:proofErr w:type="spellStart"/>
      <w:r w:rsidRPr="00141E8A">
        <w:rPr>
          <w:rFonts w:eastAsia="Times New Roman"/>
          <w:szCs w:val="24"/>
          <w:lang w:eastAsia="ru-RU"/>
        </w:rPr>
        <w:t>межучрежденческих</w:t>
      </w:r>
      <w:proofErr w:type="spellEnd"/>
    </w:p>
    <w:p w:rsidR="00560826" w:rsidRPr="00141E8A" w:rsidRDefault="00560826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eastAsia="ru-RU"/>
        </w:rPr>
      </w:pPr>
      <w:r w:rsidRPr="00141E8A">
        <w:rPr>
          <w:rFonts w:eastAsia="Times New Roman"/>
          <w:szCs w:val="24"/>
          <w:lang w:eastAsia="ru-RU"/>
        </w:rPr>
        <w:t xml:space="preserve"> взаиморасчетов при предоставлении</w:t>
      </w:r>
    </w:p>
    <w:p w:rsidR="00560826" w:rsidRPr="00141E8A" w:rsidRDefault="00560826" w:rsidP="00141E8A">
      <w:pPr>
        <w:spacing w:after="0" w:line="240" w:lineRule="exact"/>
        <w:ind w:firstLine="708"/>
        <w:jc w:val="right"/>
        <w:rPr>
          <w:rFonts w:eastAsia="Times New Roman"/>
          <w:b/>
          <w:szCs w:val="24"/>
          <w:lang w:eastAsia="ru-RU"/>
        </w:rPr>
      </w:pPr>
      <w:r w:rsidRPr="00141E8A">
        <w:rPr>
          <w:rFonts w:eastAsia="Times New Roman"/>
          <w:szCs w:val="24"/>
          <w:lang w:eastAsia="ru-RU"/>
        </w:rPr>
        <w:t xml:space="preserve"> внешних медицинских услуг</w:t>
      </w:r>
    </w:p>
    <w:p w:rsidR="00560826" w:rsidRPr="00141E8A" w:rsidRDefault="00560826" w:rsidP="00141E8A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ja-JP"/>
        </w:rPr>
      </w:pPr>
    </w:p>
    <w:p w:rsidR="00560826" w:rsidRPr="00141E8A" w:rsidRDefault="00560826" w:rsidP="00141E8A">
      <w:pPr>
        <w:spacing w:after="0" w:line="240" w:lineRule="auto"/>
        <w:ind w:right="708" w:firstLine="709"/>
        <w:jc w:val="center"/>
        <w:rPr>
          <w:rFonts w:eastAsia="Times New Roman"/>
          <w:color w:val="000000"/>
          <w:sz w:val="27"/>
          <w:szCs w:val="27"/>
          <w:lang w:eastAsia="ja-JP"/>
        </w:rPr>
      </w:pPr>
      <w:r w:rsidRPr="00141E8A">
        <w:rPr>
          <w:rFonts w:eastAsia="Times New Roman"/>
          <w:color w:val="000000"/>
          <w:sz w:val="27"/>
          <w:szCs w:val="27"/>
          <w:lang w:eastAsia="ja-JP"/>
        </w:rPr>
        <w:t>ПЕРЕЧЕНЬ</w:t>
      </w:r>
    </w:p>
    <w:p w:rsidR="00560826" w:rsidRPr="00141E8A" w:rsidRDefault="00560826" w:rsidP="00141E8A">
      <w:pPr>
        <w:spacing w:after="0" w:line="240" w:lineRule="auto"/>
        <w:ind w:right="708" w:firstLine="709"/>
        <w:jc w:val="center"/>
        <w:rPr>
          <w:rFonts w:eastAsia="Times New Roman"/>
          <w:color w:val="000000"/>
          <w:sz w:val="26"/>
          <w:szCs w:val="26"/>
          <w:lang w:eastAsia="ja-JP"/>
        </w:rPr>
      </w:pPr>
      <w:r w:rsidRPr="00141E8A">
        <w:rPr>
          <w:rFonts w:eastAsia="Times New Roman"/>
          <w:color w:val="000000"/>
          <w:sz w:val="26"/>
          <w:szCs w:val="26"/>
          <w:lang w:eastAsia="ja-JP"/>
        </w:rPr>
        <w:t>видов диагностических и лабораторных услуг, оплачиваемых</w:t>
      </w:r>
    </w:p>
    <w:p w:rsidR="00560826" w:rsidRPr="00141E8A" w:rsidRDefault="00560826" w:rsidP="00141E8A">
      <w:pPr>
        <w:spacing w:after="0" w:line="240" w:lineRule="auto"/>
        <w:ind w:right="708" w:firstLine="709"/>
        <w:jc w:val="center"/>
        <w:rPr>
          <w:rFonts w:eastAsia="Times New Roman"/>
          <w:color w:val="000000"/>
          <w:sz w:val="26"/>
          <w:szCs w:val="26"/>
          <w:lang w:eastAsia="ja-JP"/>
        </w:rPr>
      </w:pPr>
      <w:r w:rsidRPr="00141E8A">
        <w:rPr>
          <w:rFonts w:eastAsia="Times New Roman"/>
          <w:color w:val="000000"/>
          <w:sz w:val="26"/>
          <w:szCs w:val="26"/>
          <w:lang w:eastAsia="ja-JP"/>
        </w:rPr>
        <w:t xml:space="preserve"> путем проведения взаиморасчетов при предоставлении</w:t>
      </w:r>
    </w:p>
    <w:p w:rsidR="00560826" w:rsidRPr="00141E8A" w:rsidRDefault="00560826" w:rsidP="00141E8A">
      <w:pPr>
        <w:spacing w:after="0" w:line="240" w:lineRule="auto"/>
        <w:ind w:right="708" w:firstLine="709"/>
        <w:jc w:val="center"/>
        <w:rPr>
          <w:rFonts w:eastAsia="Times New Roman"/>
          <w:sz w:val="26"/>
          <w:szCs w:val="26"/>
          <w:lang w:eastAsia="ja-JP"/>
        </w:rPr>
      </w:pPr>
      <w:r w:rsidRPr="00141E8A">
        <w:rPr>
          <w:rFonts w:eastAsia="Times New Roman"/>
          <w:sz w:val="26"/>
          <w:szCs w:val="26"/>
          <w:lang w:eastAsia="ja-JP"/>
        </w:rPr>
        <w:t xml:space="preserve"> внешних медицинских услуг в рамках случая лечения в условиях стационаров, дневных стационаров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8869"/>
      </w:tblGrid>
      <w:tr w:rsidR="00560826" w:rsidRPr="00141E8A" w:rsidTr="00DE25F3">
        <w:trPr>
          <w:trHeight w:val="502"/>
          <w:tblHeader/>
        </w:trPr>
        <w:tc>
          <w:tcPr>
            <w:tcW w:w="595" w:type="dxa"/>
            <w:shd w:val="clear" w:color="auto" w:fill="F2F2F2" w:themeFill="background1" w:themeFillShade="F2"/>
            <w:vAlign w:val="center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lang w:eastAsia="ja-JP"/>
              </w:rPr>
            </w:pPr>
            <w:r w:rsidRPr="00141E8A">
              <w:rPr>
                <w:rFonts w:eastAsia="Times New Roman"/>
                <w:b/>
                <w:sz w:val="22"/>
                <w:lang w:eastAsia="ja-JP"/>
              </w:rPr>
              <w:t xml:space="preserve">№ </w:t>
            </w:r>
            <w:proofErr w:type="gramStart"/>
            <w:r w:rsidRPr="00141E8A">
              <w:rPr>
                <w:rFonts w:eastAsia="Times New Roman"/>
                <w:b/>
                <w:sz w:val="22"/>
                <w:lang w:eastAsia="ja-JP"/>
              </w:rPr>
              <w:t>п</w:t>
            </w:r>
            <w:proofErr w:type="gramEnd"/>
            <w:r w:rsidRPr="00141E8A">
              <w:rPr>
                <w:rFonts w:eastAsia="Times New Roman"/>
                <w:b/>
                <w:sz w:val="22"/>
                <w:lang w:eastAsia="ja-JP"/>
              </w:rPr>
              <w:t>/п</w:t>
            </w:r>
          </w:p>
        </w:tc>
        <w:tc>
          <w:tcPr>
            <w:tcW w:w="8895" w:type="dxa"/>
            <w:shd w:val="clear" w:color="auto" w:fill="F2F2F2" w:themeFill="background1" w:themeFillShade="F2"/>
            <w:vAlign w:val="center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b/>
                <w:sz w:val="22"/>
                <w:lang w:eastAsia="ja-JP"/>
              </w:rPr>
            </w:pPr>
            <w:r w:rsidRPr="00141E8A">
              <w:rPr>
                <w:rFonts w:eastAsia="Times New Roman"/>
                <w:b/>
                <w:sz w:val="22"/>
                <w:lang w:eastAsia="ja-JP"/>
              </w:rPr>
              <w:t>Виды диагностических услуг</w:t>
            </w:r>
          </w:p>
        </w:tc>
      </w:tr>
      <w:tr w:rsidR="00560826" w:rsidRPr="00141E8A" w:rsidTr="00DD7C42">
        <w:trPr>
          <w:trHeight w:val="437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1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Лабораторное исследование</w:t>
            </w:r>
          </w:p>
        </w:tc>
      </w:tr>
      <w:tr w:rsidR="00560826" w:rsidRPr="00141E8A" w:rsidTr="00DD7C42">
        <w:trPr>
          <w:trHeight w:val="787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2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 xml:space="preserve">Патологоанатомическое исследование </w:t>
            </w:r>
            <w:proofErr w:type="spellStart"/>
            <w:r w:rsidRPr="00141E8A">
              <w:rPr>
                <w:rFonts w:eastAsia="Times New Roman"/>
                <w:sz w:val="22"/>
                <w:lang w:eastAsia="ja-JP"/>
              </w:rPr>
              <w:t>биопсийного</w:t>
            </w:r>
            <w:proofErr w:type="spellEnd"/>
            <w:r w:rsidRPr="00141E8A">
              <w:rPr>
                <w:rFonts w:eastAsia="Times New Roman"/>
                <w:sz w:val="22"/>
                <w:lang w:eastAsia="ja-JP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</w:tr>
      <w:tr w:rsidR="00560826" w:rsidRPr="00141E8A" w:rsidTr="00DD7C42">
        <w:trPr>
          <w:trHeight w:val="275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3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Компьютерная томография</w:t>
            </w:r>
          </w:p>
        </w:tc>
      </w:tr>
      <w:tr w:rsidR="00560826" w:rsidRPr="00141E8A" w:rsidTr="00DD7C42">
        <w:trPr>
          <w:trHeight w:val="413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4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Компьютерная томография с внутривенным усилением</w:t>
            </w:r>
          </w:p>
        </w:tc>
      </w:tr>
      <w:tr w:rsidR="00560826" w:rsidRPr="00141E8A" w:rsidTr="00DD7C42">
        <w:trPr>
          <w:trHeight w:val="405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5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560826" w:rsidRPr="00141E8A" w:rsidTr="00DD7C42">
        <w:trPr>
          <w:trHeight w:val="411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6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Магнитно-резонансная томография</w:t>
            </w:r>
          </w:p>
        </w:tc>
      </w:tr>
      <w:tr w:rsidR="00560826" w:rsidRPr="00141E8A" w:rsidTr="00DD7C42">
        <w:trPr>
          <w:trHeight w:val="417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7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Магнитно-резонансная томография с контрастным усилением</w:t>
            </w:r>
          </w:p>
        </w:tc>
      </w:tr>
      <w:tr w:rsidR="00560826" w:rsidRPr="00141E8A" w:rsidTr="00DD7C42">
        <w:trPr>
          <w:trHeight w:val="397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8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 xml:space="preserve">Определение </w:t>
            </w:r>
            <w:proofErr w:type="spellStart"/>
            <w:r w:rsidRPr="00141E8A">
              <w:rPr>
                <w:rFonts w:eastAsia="Times New Roman"/>
                <w:sz w:val="22"/>
                <w:lang w:eastAsia="ja-JP"/>
              </w:rPr>
              <w:t>онкомаркеров</w:t>
            </w:r>
            <w:proofErr w:type="spellEnd"/>
            <w:r w:rsidRPr="00141E8A">
              <w:rPr>
                <w:rFonts w:eastAsia="Times New Roman"/>
                <w:sz w:val="22"/>
                <w:lang w:eastAsia="ja-JP"/>
              </w:rPr>
              <w:t xml:space="preserve"> аппаратом </w:t>
            </w:r>
            <w:proofErr w:type="gramStart"/>
            <w:r w:rsidRPr="00141E8A">
              <w:rPr>
                <w:rFonts w:eastAsia="Times New Roman"/>
                <w:sz w:val="22"/>
                <w:lang w:eastAsia="ja-JP"/>
              </w:rPr>
              <w:t>эксперт-класса</w:t>
            </w:r>
            <w:proofErr w:type="gramEnd"/>
          </w:p>
        </w:tc>
      </w:tr>
      <w:tr w:rsidR="00560826" w:rsidRPr="00141E8A" w:rsidTr="00DD7C42">
        <w:trPr>
          <w:trHeight w:val="397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9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proofErr w:type="spellStart"/>
            <w:r w:rsidRPr="00141E8A">
              <w:rPr>
                <w:rFonts w:eastAsia="Times New Roman"/>
                <w:sz w:val="22"/>
                <w:lang w:eastAsia="ja-JP"/>
              </w:rPr>
              <w:t>Видеоколоноскопия</w:t>
            </w:r>
            <w:proofErr w:type="spellEnd"/>
          </w:p>
        </w:tc>
      </w:tr>
      <w:tr w:rsidR="00560826" w:rsidRPr="00141E8A" w:rsidTr="00DD7C42">
        <w:trPr>
          <w:trHeight w:val="397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10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proofErr w:type="gramStart"/>
            <w:r w:rsidRPr="00141E8A">
              <w:rPr>
                <w:rFonts w:eastAsia="Times New Roman"/>
                <w:sz w:val="22"/>
                <w:lang w:eastAsia="ja-JP"/>
              </w:rPr>
              <w:t>Патолого-анатомическое</w:t>
            </w:r>
            <w:proofErr w:type="gramEnd"/>
            <w:r w:rsidRPr="00141E8A">
              <w:rPr>
                <w:rFonts w:eastAsia="Times New Roman"/>
                <w:sz w:val="22"/>
                <w:lang w:eastAsia="ja-JP"/>
              </w:rPr>
              <w:t xml:space="preserve"> исследование </w:t>
            </w:r>
            <w:proofErr w:type="spellStart"/>
            <w:r w:rsidRPr="00141E8A">
              <w:rPr>
                <w:rFonts w:eastAsia="Times New Roman"/>
                <w:sz w:val="22"/>
                <w:lang w:eastAsia="ja-JP"/>
              </w:rPr>
              <w:t>биопсийного</w:t>
            </w:r>
            <w:proofErr w:type="spellEnd"/>
            <w:r w:rsidRPr="00141E8A">
              <w:rPr>
                <w:rFonts w:eastAsia="Times New Roman"/>
                <w:sz w:val="22"/>
                <w:lang w:eastAsia="ja-JP"/>
              </w:rPr>
              <w:t xml:space="preserve"> (операционного) материала с применением </w:t>
            </w:r>
            <w:proofErr w:type="spellStart"/>
            <w:r w:rsidRPr="00141E8A">
              <w:rPr>
                <w:rFonts w:eastAsia="Times New Roman"/>
                <w:sz w:val="22"/>
                <w:lang w:eastAsia="ja-JP"/>
              </w:rPr>
              <w:t>иммуногистохимических</w:t>
            </w:r>
            <w:proofErr w:type="spellEnd"/>
            <w:r w:rsidRPr="00141E8A">
              <w:rPr>
                <w:rFonts w:eastAsia="Times New Roman"/>
                <w:sz w:val="22"/>
                <w:lang w:eastAsia="ja-JP"/>
              </w:rPr>
              <w:t xml:space="preserve"> методов</w:t>
            </w:r>
          </w:p>
        </w:tc>
      </w:tr>
      <w:tr w:rsidR="00560826" w:rsidRPr="00141E8A" w:rsidTr="00DD7C42">
        <w:trPr>
          <w:trHeight w:val="397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11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 xml:space="preserve">Цитологические исследования </w:t>
            </w:r>
          </w:p>
        </w:tc>
      </w:tr>
      <w:tr w:rsidR="00560826" w:rsidRPr="00141E8A" w:rsidTr="00DD7C42">
        <w:trPr>
          <w:trHeight w:val="437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12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Молекулярно-генетическое исследование с целью диагностики онкологических заболеваний</w:t>
            </w:r>
          </w:p>
        </w:tc>
      </w:tr>
      <w:tr w:rsidR="00560826" w:rsidRPr="00141E8A" w:rsidTr="00DD7C42">
        <w:trPr>
          <w:trHeight w:val="556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13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ind w:firstLine="7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 xml:space="preserve">Автоматические (закрытые системы) биохимические исследования заболеваний </w:t>
            </w:r>
          </w:p>
        </w:tc>
      </w:tr>
      <w:tr w:rsidR="00560826" w:rsidRPr="00141E8A" w:rsidTr="00DD7C42">
        <w:trPr>
          <w:trHeight w:val="549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14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ind w:firstLine="7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 xml:space="preserve">Автоматические (закрытые системы) исследования гемостаза </w:t>
            </w:r>
          </w:p>
        </w:tc>
      </w:tr>
      <w:tr w:rsidR="00560826" w:rsidRPr="00141E8A" w:rsidTr="00DD7C42">
        <w:trPr>
          <w:trHeight w:val="707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15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ind w:firstLine="7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141E8A">
              <w:rPr>
                <w:rFonts w:eastAsia="Times New Roman"/>
                <w:sz w:val="22"/>
                <w:lang w:eastAsia="ja-JP"/>
              </w:rPr>
              <w:t>проточной</w:t>
            </w:r>
            <w:proofErr w:type="gramEnd"/>
            <w:r w:rsidRPr="00141E8A">
              <w:rPr>
                <w:rFonts w:eastAsia="Times New Roman"/>
                <w:sz w:val="22"/>
                <w:lang w:eastAsia="ja-JP"/>
              </w:rPr>
              <w:t xml:space="preserve"> </w:t>
            </w:r>
            <w:proofErr w:type="spellStart"/>
            <w:r w:rsidRPr="00141E8A">
              <w:rPr>
                <w:rFonts w:eastAsia="Times New Roman"/>
                <w:sz w:val="22"/>
                <w:lang w:eastAsia="ja-JP"/>
              </w:rPr>
              <w:t>цитометрии</w:t>
            </w:r>
            <w:proofErr w:type="spellEnd"/>
            <w:r w:rsidRPr="00141E8A">
              <w:rPr>
                <w:rFonts w:eastAsia="Times New Roman"/>
                <w:sz w:val="22"/>
                <w:lang w:eastAsia="ja-JP"/>
              </w:rPr>
              <w:t xml:space="preserve"> и </w:t>
            </w:r>
            <w:proofErr w:type="spellStart"/>
            <w:r w:rsidRPr="00141E8A">
              <w:rPr>
                <w:rFonts w:eastAsia="Times New Roman"/>
                <w:sz w:val="22"/>
                <w:lang w:eastAsia="ja-JP"/>
              </w:rPr>
              <w:t>хемилюминисценции</w:t>
            </w:r>
            <w:proofErr w:type="spellEnd"/>
            <w:r w:rsidRPr="00141E8A">
              <w:rPr>
                <w:rFonts w:eastAsia="Times New Roman"/>
                <w:sz w:val="22"/>
                <w:lang w:eastAsia="ja-JP"/>
              </w:rPr>
              <w:t xml:space="preserve"> </w:t>
            </w:r>
          </w:p>
        </w:tc>
      </w:tr>
      <w:tr w:rsidR="00560826" w:rsidRPr="00141E8A" w:rsidTr="00DD7C42">
        <w:trPr>
          <w:trHeight w:val="352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16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 xml:space="preserve">ИФА-диагностика </w:t>
            </w:r>
          </w:p>
        </w:tc>
      </w:tr>
      <w:tr w:rsidR="00560826" w:rsidRPr="00141E8A" w:rsidTr="00DD7C42">
        <w:trPr>
          <w:trHeight w:val="528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lastRenderedPageBreak/>
              <w:t>17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 xml:space="preserve">Определение </w:t>
            </w:r>
            <w:proofErr w:type="spellStart"/>
            <w:r w:rsidRPr="00141E8A">
              <w:rPr>
                <w:rFonts w:eastAsia="Times New Roman"/>
                <w:sz w:val="22"/>
                <w:lang w:eastAsia="ja-JP"/>
              </w:rPr>
              <w:t>коронавируса</w:t>
            </w:r>
            <w:proofErr w:type="spellEnd"/>
            <w:r w:rsidRPr="00141E8A">
              <w:rPr>
                <w:rFonts w:eastAsia="Times New Roman"/>
                <w:sz w:val="22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141E8A">
              <w:rPr>
                <w:rFonts w:eastAsia="Times New Roman"/>
                <w:sz w:val="22"/>
                <w:lang w:eastAsia="ja-JP"/>
              </w:rPr>
              <w:t>нос</w:t>
            </w:r>
            <w:proofErr w:type="gramStart"/>
            <w:r w:rsidRPr="00141E8A">
              <w:rPr>
                <w:rFonts w:eastAsia="Times New Roman"/>
                <w:sz w:val="22"/>
                <w:lang w:eastAsia="ja-JP"/>
              </w:rPr>
              <w:t>о</w:t>
            </w:r>
            <w:proofErr w:type="spellEnd"/>
            <w:r w:rsidRPr="00141E8A">
              <w:rPr>
                <w:rFonts w:eastAsia="Times New Roman"/>
                <w:sz w:val="22"/>
                <w:lang w:eastAsia="ja-JP"/>
              </w:rPr>
              <w:t>-</w:t>
            </w:r>
            <w:proofErr w:type="gramEnd"/>
            <w:r w:rsidRPr="00141E8A">
              <w:rPr>
                <w:rFonts w:eastAsia="Times New Roman"/>
                <w:sz w:val="22"/>
                <w:lang w:eastAsia="ja-JP"/>
              </w:rPr>
              <w:t xml:space="preserve"> и ротоглотки методом ПЦР </w:t>
            </w:r>
          </w:p>
        </w:tc>
      </w:tr>
      <w:tr w:rsidR="00560826" w:rsidRPr="00141E8A" w:rsidTr="00DD7C42">
        <w:trPr>
          <w:trHeight w:val="528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18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ПЦР-диагностика (</w:t>
            </w:r>
            <w:r w:rsidRPr="00141E8A">
              <w:rPr>
                <w:rFonts w:eastAsia="Times New Roman"/>
                <w:sz w:val="22"/>
                <w:lang w:val="en-US" w:eastAsia="ja-JP"/>
              </w:rPr>
              <w:t>Real</w:t>
            </w:r>
            <w:r w:rsidRPr="00141E8A">
              <w:rPr>
                <w:rFonts w:eastAsia="Times New Roman"/>
                <w:sz w:val="22"/>
                <w:lang w:eastAsia="ja-JP"/>
              </w:rPr>
              <w:t xml:space="preserve"> </w:t>
            </w:r>
            <w:r w:rsidRPr="00141E8A">
              <w:rPr>
                <w:rFonts w:eastAsia="Times New Roman"/>
                <w:sz w:val="22"/>
                <w:lang w:val="en-US" w:eastAsia="ja-JP"/>
              </w:rPr>
              <w:t>time</w:t>
            </w:r>
            <w:r w:rsidRPr="00141E8A">
              <w:rPr>
                <w:rFonts w:eastAsia="Times New Roman"/>
                <w:sz w:val="22"/>
                <w:lang w:eastAsia="ja-JP"/>
              </w:rPr>
              <w:t>)</w:t>
            </w:r>
          </w:p>
        </w:tc>
      </w:tr>
      <w:tr w:rsidR="00560826" w:rsidRPr="00141E8A" w:rsidTr="00DD7C42">
        <w:trPr>
          <w:trHeight w:val="528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19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Молекулярно-биологическое исследование мазков со слизистой оболочки носоглотки на вирус гриппа</w:t>
            </w:r>
          </w:p>
        </w:tc>
      </w:tr>
      <w:tr w:rsidR="00560826" w:rsidRPr="00141E8A" w:rsidTr="00DD7C42">
        <w:trPr>
          <w:trHeight w:val="528"/>
        </w:trPr>
        <w:tc>
          <w:tcPr>
            <w:tcW w:w="595" w:type="dxa"/>
            <w:shd w:val="clear" w:color="auto" w:fill="auto"/>
          </w:tcPr>
          <w:p w:rsidR="00560826" w:rsidRPr="00141E8A" w:rsidRDefault="00560826" w:rsidP="00141E8A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20</w:t>
            </w:r>
          </w:p>
        </w:tc>
        <w:tc>
          <w:tcPr>
            <w:tcW w:w="8895" w:type="dxa"/>
            <w:shd w:val="clear" w:color="auto" w:fill="auto"/>
          </w:tcPr>
          <w:p w:rsidR="00560826" w:rsidRPr="00141E8A" w:rsidRDefault="009A3131" w:rsidP="00141E8A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141E8A">
              <w:rPr>
                <w:rFonts w:eastAsia="Times New Roman"/>
                <w:sz w:val="22"/>
                <w:lang w:eastAsia="ja-JP"/>
              </w:rPr>
              <w:t>Маммография</w:t>
            </w:r>
            <w:r w:rsidR="00560826" w:rsidRPr="00141E8A">
              <w:rPr>
                <w:rFonts w:eastAsia="Times New Roman"/>
                <w:sz w:val="27"/>
                <w:szCs w:val="27"/>
                <w:lang w:eastAsia="ja-JP"/>
              </w:rPr>
              <w:t xml:space="preserve"> </w:t>
            </w:r>
          </w:p>
        </w:tc>
      </w:tr>
    </w:tbl>
    <w:p w:rsidR="00560826" w:rsidRPr="00141E8A" w:rsidRDefault="00560826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</w:p>
    <w:p w:rsidR="00353E23" w:rsidRPr="00141E8A" w:rsidRDefault="00353E23" w:rsidP="00141E8A">
      <w:pPr>
        <w:spacing w:after="0" w:line="240" w:lineRule="exact"/>
        <w:rPr>
          <w:rFonts w:eastAsia="Times New Roman"/>
          <w:szCs w:val="24"/>
          <w:lang w:eastAsia="ja-JP"/>
        </w:rPr>
      </w:pPr>
    </w:p>
    <w:p w:rsidR="008D0583" w:rsidRPr="00141E8A" w:rsidRDefault="008D0583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</w:p>
    <w:p w:rsidR="00951244" w:rsidRDefault="00951244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val="en-US" w:eastAsia="ja-JP"/>
        </w:rPr>
      </w:pPr>
    </w:p>
    <w:p w:rsidR="00951244" w:rsidRDefault="00951244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val="en-US" w:eastAsia="ja-JP"/>
        </w:rPr>
      </w:pPr>
    </w:p>
    <w:p w:rsidR="00560826" w:rsidRPr="00141E8A" w:rsidRDefault="00560826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  <w:r w:rsidRPr="00141E8A">
        <w:rPr>
          <w:rFonts w:eastAsia="Times New Roman"/>
          <w:szCs w:val="24"/>
          <w:lang w:eastAsia="ja-JP"/>
        </w:rPr>
        <w:t>Приложение 2</w:t>
      </w:r>
    </w:p>
    <w:p w:rsidR="00560826" w:rsidRPr="00141E8A" w:rsidRDefault="00560826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eastAsia="ru-RU"/>
        </w:rPr>
      </w:pPr>
      <w:r w:rsidRPr="00141E8A">
        <w:rPr>
          <w:rFonts w:eastAsia="Times New Roman"/>
          <w:szCs w:val="24"/>
          <w:lang w:eastAsia="ru-RU"/>
        </w:rPr>
        <w:t xml:space="preserve">к Порядку проведения </w:t>
      </w:r>
      <w:proofErr w:type="spellStart"/>
      <w:r w:rsidRPr="00141E8A">
        <w:rPr>
          <w:rFonts w:eastAsia="Times New Roman"/>
          <w:szCs w:val="24"/>
          <w:lang w:eastAsia="ru-RU"/>
        </w:rPr>
        <w:t>межучрежденческих</w:t>
      </w:r>
      <w:proofErr w:type="spellEnd"/>
    </w:p>
    <w:p w:rsidR="00560826" w:rsidRPr="00141E8A" w:rsidRDefault="00560826" w:rsidP="00141E8A">
      <w:pPr>
        <w:spacing w:after="0" w:line="240" w:lineRule="exact"/>
        <w:ind w:firstLine="708"/>
        <w:jc w:val="right"/>
        <w:rPr>
          <w:rFonts w:eastAsia="Times New Roman"/>
          <w:szCs w:val="24"/>
          <w:lang w:eastAsia="ru-RU"/>
        </w:rPr>
      </w:pPr>
      <w:r w:rsidRPr="00141E8A">
        <w:rPr>
          <w:rFonts w:eastAsia="Times New Roman"/>
          <w:szCs w:val="24"/>
          <w:lang w:eastAsia="ru-RU"/>
        </w:rPr>
        <w:t xml:space="preserve"> взаиморасчетов при предоставлении</w:t>
      </w:r>
    </w:p>
    <w:p w:rsidR="00560826" w:rsidRPr="00141E8A" w:rsidRDefault="00560826" w:rsidP="00141E8A">
      <w:pPr>
        <w:spacing w:after="0" w:line="240" w:lineRule="exact"/>
        <w:ind w:firstLine="708"/>
        <w:jc w:val="right"/>
        <w:rPr>
          <w:rFonts w:eastAsia="Times New Roman"/>
          <w:b/>
          <w:szCs w:val="24"/>
          <w:lang w:eastAsia="ru-RU"/>
        </w:rPr>
      </w:pPr>
      <w:r w:rsidRPr="00141E8A">
        <w:rPr>
          <w:rFonts w:eastAsia="Times New Roman"/>
          <w:szCs w:val="24"/>
          <w:lang w:eastAsia="ru-RU"/>
        </w:rPr>
        <w:t xml:space="preserve"> внешних медицинских услуг</w:t>
      </w:r>
    </w:p>
    <w:p w:rsidR="00560826" w:rsidRPr="00141E8A" w:rsidRDefault="00560826" w:rsidP="00141E8A">
      <w:pPr>
        <w:spacing w:after="0" w:line="240" w:lineRule="exact"/>
        <w:ind w:firstLine="708"/>
        <w:jc w:val="right"/>
        <w:rPr>
          <w:rFonts w:eastAsia="Times New Roman"/>
          <w:sz w:val="26"/>
          <w:szCs w:val="26"/>
          <w:lang w:eastAsia="ja-JP"/>
        </w:rPr>
      </w:pPr>
    </w:p>
    <w:p w:rsidR="00560826" w:rsidRPr="00141E8A" w:rsidRDefault="00560826" w:rsidP="00141E8A">
      <w:pPr>
        <w:spacing w:after="0" w:line="240" w:lineRule="exact"/>
        <w:ind w:right="708" w:firstLine="709"/>
        <w:jc w:val="center"/>
        <w:rPr>
          <w:rFonts w:eastAsia="Times New Roman"/>
          <w:color w:val="000000"/>
          <w:sz w:val="26"/>
          <w:szCs w:val="26"/>
          <w:lang w:eastAsia="ja-JP"/>
        </w:rPr>
      </w:pPr>
      <w:r w:rsidRPr="00141E8A">
        <w:rPr>
          <w:rFonts w:eastAsia="Times New Roman"/>
          <w:color w:val="000000"/>
          <w:sz w:val="26"/>
          <w:szCs w:val="26"/>
          <w:lang w:eastAsia="ja-JP"/>
        </w:rPr>
        <w:t>ПЕРЕЧЕНЬ</w:t>
      </w:r>
    </w:p>
    <w:p w:rsidR="00560826" w:rsidRPr="00141E8A" w:rsidRDefault="00560826" w:rsidP="00141E8A">
      <w:pPr>
        <w:spacing w:after="0" w:line="240" w:lineRule="exact"/>
        <w:ind w:right="709" w:firstLine="709"/>
        <w:jc w:val="center"/>
        <w:rPr>
          <w:rFonts w:eastAsia="Times New Roman"/>
          <w:sz w:val="26"/>
          <w:szCs w:val="26"/>
          <w:lang w:eastAsia="ja-JP"/>
        </w:rPr>
      </w:pPr>
      <w:r w:rsidRPr="00141E8A">
        <w:rPr>
          <w:rFonts w:eastAsia="Times New Roman"/>
          <w:color w:val="000000"/>
          <w:sz w:val="26"/>
          <w:szCs w:val="26"/>
          <w:lang w:eastAsia="ja-JP"/>
        </w:rPr>
        <w:t xml:space="preserve">видов диагностических и лабораторных услуг, оплачиваемых  путем проведения взаиморасчетов при предоставлении </w:t>
      </w:r>
      <w:r w:rsidRPr="00141E8A">
        <w:rPr>
          <w:rFonts w:eastAsia="Times New Roman"/>
          <w:sz w:val="26"/>
          <w:szCs w:val="26"/>
          <w:lang w:eastAsia="ja-JP"/>
        </w:rPr>
        <w:t>внешних медицинских услуг в рамках случая лечения в амбулаторных условиях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"/>
        <w:gridCol w:w="760"/>
        <w:gridCol w:w="180"/>
        <w:gridCol w:w="6762"/>
        <w:gridCol w:w="1340"/>
        <w:gridCol w:w="436"/>
      </w:tblGrid>
      <w:tr w:rsidR="00560826" w:rsidRPr="00141E8A" w:rsidTr="00DE25F3">
        <w:trPr>
          <w:trHeight w:val="241"/>
          <w:tblHeader/>
        </w:trPr>
        <w:tc>
          <w:tcPr>
            <w:tcW w:w="446" w:type="pct"/>
            <w:gridSpan w:val="2"/>
            <w:shd w:val="clear" w:color="auto" w:fill="F2F2F2" w:themeFill="background1" w:themeFillShade="F2"/>
            <w:vAlign w:val="center"/>
          </w:tcPr>
          <w:p w:rsidR="00560826" w:rsidRPr="00E515D2" w:rsidRDefault="00560826" w:rsidP="00141E8A">
            <w:pPr>
              <w:spacing w:line="240" w:lineRule="exact"/>
              <w:jc w:val="center"/>
              <w:rPr>
                <w:rFonts w:eastAsia="Times New Roman"/>
                <w:b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b/>
                <w:sz w:val="18"/>
                <w:szCs w:val="18"/>
                <w:lang w:eastAsia="ja-JP"/>
              </w:rPr>
              <w:t xml:space="preserve">№ </w:t>
            </w:r>
            <w:proofErr w:type="gramStart"/>
            <w:r w:rsidRPr="00E515D2">
              <w:rPr>
                <w:rFonts w:eastAsia="Times New Roman"/>
                <w:b/>
                <w:sz w:val="18"/>
                <w:szCs w:val="18"/>
                <w:lang w:eastAsia="ja-JP"/>
              </w:rPr>
              <w:t>п</w:t>
            </w:r>
            <w:proofErr w:type="gramEnd"/>
            <w:r w:rsidRPr="00E515D2">
              <w:rPr>
                <w:rFonts w:eastAsia="Times New Roman"/>
                <w:b/>
                <w:sz w:val="18"/>
                <w:szCs w:val="18"/>
                <w:lang w:eastAsia="ja-JP"/>
              </w:rPr>
              <w:t>/п</w:t>
            </w:r>
          </w:p>
        </w:tc>
        <w:tc>
          <w:tcPr>
            <w:tcW w:w="4554" w:type="pct"/>
            <w:gridSpan w:val="4"/>
            <w:shd w:val="clear" w:color="auto" w:fill="F2F2F2" w:themeFill="background1" w:themeFillShade="F2"/>
            <w:vAlign w:val="center"/>
          </w:tcPr>
          <w:p w:rsidR="00560826" w:rsidRPr="00E515D2" w:rsidRDefault="00560826" w:rsidP="00141E8A">
            <w:pPr>
              <w:spacing w:line="240" w:lineRule="exact"/>
              <w:jc w:val="center"/>
              <w:rPr>
                <w:rFonts w:eastAsia="Times New Roman"/>
                <w:b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b/>
                <w:sz w:val="18"/>
                <w:szCs w:val="18"/>
                <w:lang w:eastAsia="ja-JP"/>
              </w:rPr>
              <w:t>Виды диагностических услуг</w:t>
            </w:r>
          </w:p>
        </w:tc>
      </w:tr>
      <w:tr w:rsidR="00560826" w:rsidRPr="00141E8A" w:rsidTr="00DD7C42">
        <w:trPr>
          <w:trHeight w:val="219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Лабораторное исследование</w:t>
            </w:r>
          </w:p>
        </w:tc>
      </w:tr>
      <w:tr w:rsidR="00560826" w:rsidRPr="00141E8A" w:rsidTr="00DD7C42">
        <w:trPr>
          <w:trHeight w:val="19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Цитологические исследования</w:t>
            </w:r>
          </w:p>
        </w:tc>
      </w:tr>
      <w:tr w:rsidR="00560826" w:rsidRPr="00141E8A" w:rsidTr="00DD7C42">
        <w:trPr>
          <w:trHeight w:val="24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Определение </w:t>
            </w: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онкомаркеров</w:t>
            </w:r>
            <w:proofErr w:type="spell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аппаратом </w:t>
            </w:r>
            <w:proofErr w:type="gram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эксперт-класса</w:t>
            </w:r>
            <w:proofErr w:type="gram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560826" w:rsidRPr="00141E8A" w:rsidTr="008D0583">
        <w:trPr>
          <w:trHeight w:val="311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4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Видеоколоноскопия</w:t>
            </w:r>
            <w:proofErr w:type="spell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560826" w:rsidRPr="00141E8A" w:rsidTr="008D0583">
        <w:trPr>
          <w:trHeight w:val="21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Автоматические (закрытые системы) биохимические исследования заболеваний </w:t>
            </w:r>
          </w:p>
        </w:tc>
      </w:tr>
      <w:tr w:rsidR="00560826" w:rsidRPr="00141E8A" w:rsidTr="008D0583">
        <w:trPr>
          <w:trHeight w:val="30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6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Автоматические (закрытые системы) исследования гемостаза</w:t>
            </w:r>
          </w:p>
        </w:tc>
      </w:tr>
      <w:tr w:rsidR="00560826" w:rsidRPr="00141E8A" w:rsidTr="008D0583">
        <w:trPr>
          <w:trHeight w:val="35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7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проточной</w:t>
            </w:r>
            <w:proofErr w:type="gram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</w:t>
            </w: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цитометрии</w:t>
            </w:r>
            <w:proofErr w:type="spell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и </w:t>
            </w: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хемилюминисценции</w:t>
            </w:r>
            <w:proofErr w:type="spellEnd"/>
          </w:p>
        </w:tc>
      </w:tr>
      <w:tr w:rsidR="00560826" w:rsidRPr="00141E8A" w:rsidTr="008D0583">
        <w:trPr>
          <w:trHeight w:val="23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8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Исследование гормонов</w:t>
            </w:r>
          </w:p>
        </w:tc>
      </w:tr>
      <w:tr w:rsidR="00560826" w:rsidRPr="00141E8A" w:rsidTr="008D0583">
        <w:trPr>
          <w:trHeight w:val="284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ИФА-диагностика</w:t>
            </w:r>
          </w:p>
        </w:tc>
      </w:tr>
      <w:tr w:rsidR="00560826" w:rsidRPr="00141E8A" w:rsidTr="008D0583">
        <w:trPr>
          <w:trHeight w:val="303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Рентгенография</w:t>
            </w:r>
          </w:p>
        </w:tc>
      </w:tr>
      <w:tr w:rsidR="00560826" w:rsidRPr="00141E8A" w:rsidTr="00DD7C42">
        <w:trPr>
          <w:trHeight w:val="351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Флюорография</w:t>
            </w:r>
          </w:p>
        </w:tc>
      </w:tr>
      <w:tr w:rsidR="00560826" w:rsidRPr="00141E8A" w:rsidTr="00DD7C42">
        <w:trPr>
          <w:trHeight w:val="24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Маммография* </w:t>
            </w:r>
          </w:p>
        </w:tc>
      </w:tr>
      <w:tr w:rsidR="00560826" w:rsidRPr="00141E8A" w:rsidTr="008D0583">
        <w:trPr>
          <w:trHeight w:val="279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13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ind w:firstLine="7"/>
              <w:rPr>
                <w:rFonts w:eastAsia="Times New Roman"/>
                <w:sz w:val="18"/>
                <w:szCs w:val="18"/>
                <w:lang w:val="en-US"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ПЦР-диагностика (</w:t>
            </w:r>
            <w:r w:rsidRPr="00E515D2">
              <w:rPr>
                <w:rFonts w:eastAsia="Times New Roman"/>
                <w:sz w:val="18"/>
                <w:szCs w:val="18"/>
                <w:lang w:val="en-US" w:eastAsia="ja-JP"/>
              </w:rPr>
              <w:t>Real time)</w:t>
            </w:r>
          </w:p>
        </w:tc>
      </w:tr>
      <w:tr w:rsidR="00560826" w:rsidRPr="00141E8A" w:rsidTr="00DD7C42">
        <w:trPr>
          <w:trHeight w:val="31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14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ind w:firstLine="7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УЗИ-диагностика</w:t>
            </w:r>
          </w:p>
        </w:tc>
      </w:tr>
      <w:tr w:rsidR="00560826" w:rsidRPr="00141E8A" w:rsidTr="00DD7C42">
        <w:trPr>
          <w:trHeight w:val="49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15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Холтеровское</w:t>
            </w:r>
            <w:proofErr w:type="spell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</w:t>
            </w: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мониторирование</w:t>
            </w:r>
            <w:proofErr w:type="spell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560826" w:rsidRPr="00141E8A" w:rsidTr="00DD7C42">
        <w:trPr>
          <w:trHeight w:val="32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16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560826" w:rsidRPr="00141E8A" w:rsidTr="00DD7C42">
        <w:trPr>
          <w:trHeight w:val="362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17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Ультразвуковая эндоскопия</w:t>
            </w:r>
          </w:p>
        </w:tc>
      </w:tr>
      <w:tr w:rsidR="00560826" w:rsidRPr="00141E8A" w:rsidTr="00DD7C42">
        <w:trPr>
          <w:trHeight w:val="333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18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Эндоскопические методы исследования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19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Определение </w:t>
            </w: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коронавируса</w:t>
            </w:r>
            <w:proofErr w:type="spell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нос</w:t>
            </w:r>
            <w:proofErr w:type="gram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о</w:t>
            </w:r>
            <w:proofErr w:type="spell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-</w:t>
            </w:r>
            <w:proofErr w:type="gram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и ротоглотки методом ПЦР 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20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Разовые посещения в связи с заболеванием 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21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Обращение по поводу заболевания 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22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Жидкостное цитологическое исследование микропрепарата шейки матки 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23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Исследование уровня </w:t>
            </w: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прокальцитонина</w:t>
            </w:r>
            <w:proofErr w:type="spell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в крови 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24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Стоматология (УЕТ) (профилактический прием в рамках </w:t>
            </w: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профмероприятий</w:t>
            </w:r>
            <w:proofErr w:type="spell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 несовершеннолетних по услугам </w:t>
            </w:r>
            <w:r w:rsidRPr="00E515D2">
              <w:rPr>
                <w:rFonts w:eastAsia="Times New Roman"/>
                <w:sz w:val="18"/>
                <w:szCs w:val="18"/>
                <w:lang w:eastAsia="ja-JP"/>
              </w:rPr>
              <w:lastRenderedPageBreak/>
              <w:t xml:space="preserve">В04.065.006, В04.064.002, В04.065.004) 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lastRenderedPageBreak/>
              <w:t>25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Спирография 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26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Определение скрытой крови в кале методом латексной агглютинации (количественное определение).*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27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Экспресс-исследование кала на скрытую кровь </w:t>
            </w:r>
            <w:proofErr w:type="spellStart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иммунохроматографическим</w:t>
            </w:r>
            <w:proofErr w:type="spellEnd"/>
            <w:r w:rsidRPr="00E515D2">
              <w:rPr>
                <w:rFonts w:eastAsia="Times New Roman"/>
                <w:sz w:val="18"/>
                <w:szCs w:val="18"/>
                <w:lang w:eastAsia="ja-JP"/>
              </w:rPr>
              <w:t xml:space="preserve"> методом.*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28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Молекулярно-биологическое исследование мазков со слизистой оболочки носоглотки на вирус гриппа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29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26" w:rsidRPr="00E515D2" w:rsidRDefault="00560826" w:rsidP="00141E8A">
            <w:pPr>
              <w:rPr>
                <w:sz w:val="18"/>
                <w:szCs w:val="18"/>
                <w:lang w:eastAsia="ja-JP"/>
              </w:rPr>
            </w:pPr>
            <w:r w:rsidRPr="00E515D2">
              <w:rPr>
                <w:sz w:val="18"/>
                <w:szCs w:val="18"/>
                <w:lang w:eastAsia="ja-JP"/>
              </w:rPr>
              <w:t xml:space="preserve">Электроэнцефалография </w:t>
            </w:r>
          </w:p>
        </w:tc>
      </w:tr>
      <w:tr w:rsidR="008D0583" w:rsidRPr="00141E8A" w:rsidTr="008D0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583" w:rsidRPr="00E515D2" w:rsidRDefault="008D0583" w:rsidP="00141E8A">
            <w:pPr>
              <w:spacing w:after="0" w:line="240" w:lineRule="exact"/>
              <w:rPr>
                <w:rFonts w:eastAsia="Times New Roman"/>
                <w:sz w:val="18"/>
                <w:szCs w:val="18"/>
                <w:lang w:eastAsia="ja-JP"/>
              </w:rPr>
            </w:pPr>
            <w:r w:rsidRPr="00E515D2">
              <w:rPr>
                <w:rFonts w:eastAsia="Times New Roman"/>
                <w:sz w:val="18"/>
                <w:szCs w:val="18"/>
                <w:lang w:eastAsia="ja-JP"/>
              </w:rPr>
              <w:t>30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583" w:rsidRPr="00E515D2" w:rsidRDefault="008D0583" w:rsidP="00141E8A">
            <w:pPr>
              <w:rPr>
                <w:sz w:val="18"/>
                <w:szCs w:val="18"/>
                <w:lang w:eastAsia="ja-JP"/>
              </w:rPr>
            </w:pPr>
            <w:r w:rsidRPr="00E515D2">
              <w:rPr>
                <w:sz w:val="18"/>
                <w:szCs w:val="18"/>
                <w:lang w:eastAsia="ja-JP"/>
              </w:rPr>
              <w:t>Электрокардиография (ЭКГ)**</w:t>
            </w:r>
          </w:p>
        </w:tc>
      </w:tr>
      <w:tr w:rsidR="00560826" w:rsidRPr="00141E8A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9" w:type="pct"/>
          <w:wAfter w:w="228" w:type="pct"/>
          <w:trHeight w:val="375"/>
        </w:trPr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0826" w:rsidRPr="00E515D2" w:rsidRDefault="00560826" w:rsidP="00141E8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 w:rsidRPr="00E515D2">
              <w:rPr>
                <w:rFonts w:eastAsia="Times New Roman"/>
                <w:sz w:val="20"/>
                <w:szCs w:val="20"/>
                <w:lang w:eastAsia="ja-JP"/>
              </w:rPr>
              <w:t>*</w:t>
            </w:r>
          </w:p>
        </w:tc>
        <w:tc>
          <w:tcPr>
            <w:tcW w:w="3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0826" w:rsidRPr="00E515D2" w:rsidRDefault="00560826" w:rsidP="00141E8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 w:rsidRPr="00E515D2">
              <w:rPr>
                <w:rFonts w:eastAsia="Times New Roman"/>
                <w:sz w:val="20"/>
                <w:szCs w:val="20"/>
                <w:lang w:eastAsia="ja-JP"/>
              </w:rPr>
              <w:t>в рамках проведения профилактических мероприятий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0826" w:rsidRPr="00141E8A" w:rsidRDefault="00560826" w:rsidP="00141E8A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  <w:tr w:rsidR="008D0583" w:rsidRPr="00CC1FAD" w:rsidTr="00DD7C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9" w:type="pct"/>
          <w:wAfter w:w="228" w:type="pct"/>
          <w:trHeight w:val="375"/>
        </w:trPr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0583" w:rsidRPr="00E515D2" w:rsidRDefault="008D0583" w:rsidP="00141E8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 w:rsidRPr="00E515D2">
              <w:rPr>
                <w:rFonts w:eastAsia="Times New Roman"/>
                <w:sz w:val="20"/>
                <w:szCs w:val="20"/>
                <w:lang w:eastAsia="ja-JP"/>
              </w:rPr>
              <w:t>**</w:t>
            </w:r>
          </w:p>
        </w:tc>
        <w:tc>
          <w:tcPr>
            <w:tcW w:w="3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0583" w:rsidRPr="00E515D2" w:rsidRDefault="008D0583" w:rsidP="00141E8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 w:rsidRPr="00E515D2">
              <w:rPr>
                <w:rFonts w:eastAsia="Times New Roman"/>
                <w:sz w:val="20"/>
                <w:szCs w:val="20"/>
                <w:lang w:eastAsia="ja-JP"/>
              </w:rPr>
              <w:t>без оформления протокола согласования внешних медицинских услуг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0583" w:rsidRPr="00CC1FAD" w:rsidRDefault="008D0583" w:rsidP="00141E8A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</w:tbl>
    <w:p w:rsidR="00560826" w:rsidRPr="008D0583" w:rsidRDefault="00560826" w:rsidP="00951244">
      <w:pPr>
        <w:spacing w:after="0" w:line="240" w:lineRule="auto"/>
        <w:jc w:val="both"/>
        <w:rPr>
          <w:rFonts w:ascii="Times New Roman CYR" w:eastAsia="Times New Roman" w:hAnsi="Times New Roman CYR" w:cs="Times New Roman CYR"/>
          <w:b/>
          <w:sz w:val="27"/>
          <w:szCs w:val="27"/>
          <w:lang w:eastAsia="ru-RU"/>
        </w:rPr>
      </w:pPr>
    </w:p>
    <w:sectPr w:rsidR="00560826" w:rsidRPr="008D0583" w:rsidSect="00353E23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709" w:right="849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20" w:rsidRDefault="00576C20" w:rsidP="00313DFC">
      <w:pPr>
        <w:spacing w:after="0" w:line="240" w:lineRule="auto"/>
      </w:pPr>
      <w:r>
        <w:separator/>
      </w:r>
    </w:p>
  </w:endnote>
  <w:endnote w:type="continuationSeparator" w:id="0">
    <w:p w:rsidR="00576C20" w:rsidRDefault="00576C20" w:rsidP="0031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C20" w:rsidRDefault="00576C20" w:rsidP="00951244">
    <w:pPr>
      <w:pStyle w:val="a9"/>
      <w:jc w:val="center"/>
    </w:pPr>
  </w:p>
  <w:p w:rsidR="00576C20" w:rsidRDefault="00576C2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C20" w:rsidRDefault="00576C20">
    <w:pPr>
      <w:pStyle w:val="a9"/>
    </w:pPr>
  </w:p>
  <w:p w:rsidR="00576C20" w:rsidRDefault="00576C2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20" w:rsidRDefault="00576C20" w:rsidP="00313DFC">
      <w:pPr>
        <w:spacing w:after="0" w:line="240" w:lineRule="auto"/>
      </w:pPr>
      <w:r>
        <w:separator/>
      </w:r>
    </w:p>
  </w:footnote>
  <w:footnote w:type="continuationSeparator" w:id="0">
    <w:p w:rsidR="00576C20" w:rsidRDefault="00576C20" w:rsidP="00313DFC">
      <w:pPr>
        <w:spacing w:after="0" w:line="240" w:lineRule="auto"/>
      </w:pPr>
      <w:r>
        <w:continuationSeparator/>
      </w:r>
    </w:p>
  </w:footnote>
  <w:footnote w:id="1">
    <w:p w:rsidR="00576C20" w:rsidRPr="00141E8A" w:rsidRDefault="00576C20" w:rsidP="00174010">
      <w:pPr>
        <w:pStyle w:val="ab"/>
        <w:jc w:val="both"/>
      </w:pPr>
      <w:r w:rsidRPr="00141E8A">
        <w:rPr>
          <w:rStyle w:val="ad"/>
        </w:rPr>
        <w:footnoteRef/>
      </w:r>
      <w:r w:rsidRPr="00141E8A">
        <w:t>Консультирование медицинским психологом по направлению лечащего врача по вопросам, связанным с имеющимся заболеванием и (или) состоянием, включенным в базовую программу обязательного медицинского страхования: пациентов из числа ветеранов боевых действий; лиц, состоящих на диспансерном наблюдении; женщин в период беременности, родов и послеродовой период.</w:t>
      </w:r>
    </w:p>
  </w:footnote>
  <w:footnote w:id="2">
    <w:p w:rsidR="00576C20" w:rsidRDefault="00576C20" w:rsidP="00313DFC">
      <w:pPr>
        <w:pStyle w:val="ab"/>
        <w:jc w:val="both"/>
      </w:pPr>
      <w:r w:rsidRPr="00141E8A">
        <w:rPr>
          <w:rStyle w:val="ad"/>
        </w:rPr>
        <w:footnoteRef/>
      </w:r>
      <w:r w:rsidRPr="00141E8A">
        <w:t>Приказ Минздрава России от 29.10.2020 N 1177н  «Об утверждении Порядка организации и осуществления профилактики неинфекционных заболеваний и проведения мероприятий по формированию</w:t>
      </w:r>
      <w:r>
        <w:t xml:space="preserve"> здорового образа жизни в медицинских организациях».</w:t>
      </w:r>
    </w:p>
  </w:footnote>
  <w:footnote w:id="3">
    <w:p w:rsidR="00576C20" w:rsidRPr="00976E2B" w:rsidRDefault="00576C20" w:rsidP="00313DFC">
      <w:pPr>
        <w:pStyle w:val="ab"/>
        <w:jc w:val="both"/>
      </w:pPr>
      <w:r w:rsidRPr="00D7247B">
        <w:rPr>
          <w:rStyle w:val="ad"/>
        </w:rPr>
        <w:footnoteRef/>
      </w:r>
      <w:r w:rsidRPr="00976E2B">
        <w:t>Приказ Минздрава России от 13.10.2017 N 804н «Об утверждении номенклатуры медицинских услуг»</w:t>
      </w:r>
      <w:r>
        <w:t>.</w:t>
      </w:r>
      <w:r w:rsidRPr="00976E2B">
        <w:t xml:space="preserve"> </w:t>
      </w:r>
    </w:p>
  </w:footnote>
  <w:footnote w:id="4">
    <w:p w:rsidR="00576C20" w:rsidRPr="00620097" w:rsidRDefault="00576C20" w:rsidP="00313DFC">
      <w:pPr>
        <w:pStyle w:val="1"/>
        <w:jc w:val="both"/>
      </w:pPr>
      <w:r w:rsidRPr="00976F4F">
        <w:rPr>
          <w:rStyle w:val="ad"/>
          <w:sz w:val="20"/>
        </w:rPr>
        <w:footnoteRef/>
      </w:r>
      <w:r w:rsidRPr="00976E2B">
        <w:rPr>
          <w:sz w:val="20"/>
          <w:szCs w:val="20"/>
        </w:rPr>
        <w:t xml:space="preserve">Приказ Минздрава России от 15.12.2014 № 834н «Об утверждении унифицированных форм медицинской документации, используемых в медицинских организациях, оказывающих медицинскую помощь в </w:t>
      </w:r>
      <w:r w:rsidRPr="00620097">
        <w:rPr>
          <w:sz w:val="20"/>
          <w:szCs w:val="20"/>
        </w:rPr>
        <w:t>амбулаторных условиях, и порядков по их заполнению».</w:t>
      </w:r>
    </w:p>
  </w:footnote>
  <w:footnote w:id="5">
    <w:p w:rsidR="00576C20" w:rsidRPr="00620097" w:rsidRDefault="00576C20" w:rsidP="00313DFC">
      <w:pPr>
        <w:pStyle w:val="ab"/>
        <w:jc w:val="both"/>
      </w:pPr>
      <w:r w:rsidRPr="00D7247B">
        <w:rPr>
          <w:rStyle w:val="ad"/>
        </w:rPr>
        <w:footnoteRef/>
      </w:r>
      <w:r w:rsidRPr="00620097">
        <w:t xml:space="preserve"> Приказ министерства здравоохранения СССР от 4 октября 1980 № 1030 «Об утверждении форм первичной медицинской документации учреждений здравоохранения», Письмо </w:t>
      </w:r>
      <w:proofErr w:type="spellStart"/>
      <w:r w:rsidRPr="00620097">
        <w:t>Минздравсоцразвития</w:t>
      </w:r>
      <w:proofErr w:type="spellEnd"/>
      <w:r w:rsidRPr="00620097">
        <w:t xml:space="preserve"> РФ от 30.11.2009 № 14-6/242888 «О правомочности действия Приказа Минздрава СССР от 4 октября 1980 № 1030»</w:t>
      </w:r>
      <w:r>
        <w:t>.</w:t>
      </w:r>
    </w:p>
  </w:footnote>
  <w:footnote w:id="6">
    <w:p w:rsidR="00576C20" w:rsidRDefault="00576C20" w:rsidP="00313DFC">
      <w:pPr>
        <w:pStyle w:val="ab"/>
        <w:jc w:val="both"/>
      </w:pPr>
      <w:r>
        <w:rPr>
          <w:rStyle w:val="ad"/>
        </w:rPr>
        <w:footnoteRef/>
      </w:r>
      <w:r>
        <w:t xml:space="preserve"> П</w:t>
      </w:r>
      <w:r w:rsidRPr="001963E2">
        <w:t xml:space="preserve">риказ  Министерства здравоохранения Российской Федерации от 27 апреля 2021 г. </w:t>
      </w:r>
      <w:hyperlink r:id="rId1" w:history="1">
        <w:r>
          <w:t>№</w:t>
        </w:r>
        <w:r w:rsidRPr="001963E2">
          <w:t xml:space="preserve"> 404н</w:t>
        </w:r>
      </w:hyperlink>
      <w:r w:rsidRPr="001963E2">
        <w:t xml:space="preserve"> "Об утверждении Порядка проведения профилактического медицинского осмотра и диспансеризации определенных гру</w:t>
      </w:r>
      <w:proofErr w:type="gramStart"/>
      <w:r w:rsidRPr="001963E2">
        <w:t>пп взр</w:t>
      </w:r>
      <w:proofErr w:type="gramEnd"/>
      <w:r w:rsidRPr="001963E2">
        <w:t>ослого населения" (зарегистрирован в Минюсте России 30 июня 2021 г. N 64042);</w:t>
      </w:r>
    </w:p>
  </w:footnote>
  <w:footnote w:id="7">
    <w:p w:rsidR="00576C20" w:rsidRDefault="00576C20" w:rsidP="00313DFC">
      <w:pPr>
        <w:pStyle w:val="ab"/>
        <w:jc w:val="both"/>
      </w:pPr>
      <w:r w:rsidRPr="00D7247B">
        <w:rPr>
          <w:rStyle w:val="ad"/>
        </w:rPr>
        <w:footnoteRef/>
      </w:r>
      <w:r>
        <w:t xml:space="preserve"> Приказ Минздрава России от 15.02.2013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</w:p>
  </w:footnote>
  <w:footnote w:id="8">
    <w:p w:rsidR="00576C20" w:rsidRDefault="00576C20" w:rsidP="00313DFC">
      <w:pPr>
        <w:pStyle w:val="ab"/>
        <w:jc w:val="both"/>
      </w:pPr>
      <w:r w:rsidRPr="00D7247B">
        <w:rPr>
          <w:rStyle w:val="ad"/>
        </w:rPr>
        <w:footnoteRef/>
      </w:r>
      <w:r>
        <w:t xml:space="preserve"> </w:t>
      </w:r>
      <w:r w:rsidRPr="00E0347B">
        <w:t xml:space="preserve">Приказ </w:t>
      </w:r>
      <w:r>
        <w:t>Минздрава России от 21.04.2022 №</w:t>
      </w:r>
      <w:r w:rsidRPr="00E0347B">
        <w:t xml:space="preserve"> 275н "Об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</w:t>
      </w:r>
      <w:r>
        <w:t xml:space="preserve">ую семью" </w:t>
      </w:r>
    </w:p>
  </w:footnote>
  <w:footnote w:id="9">
    <w:p w:rsidR="00576C20" w:rsidRDefault="00576C20" w:rsidP="00313DFC">
      <w:pPr>
        <w:pStyle w:val="ab"/>
        <w:jc w:val="both"/>
      </w:pPr>
      <w:r w:rsidRPr="00D7247B">
        <w:rPr>
          <w:rStyle w:val="ad"/>
        </w:rPr>
        <w:footnoteRef/>
      </w:r>
      <w:r>
        <w:t xml:space="preserve"> Приказ Минздрава </w:t>
      </w:r>
      <w:r w:rsidRPr="001C0C7D">
        <w:t>России от 10.08.2017 № 514н «О</w:t>
      </w:r>
      <w:r>
        <w:t xml:space="preserve"> порядке проведения профилактических медицинских осмотров несовершеннолетних»</w:t>
      </w:r>
    </w:p>
  </w:footnote>
  <w:footnote w:id="10">
    <w:p w:rsidR="00576C20" w:rsidRDefault="00576C20" w:rsidP="00A321CB">
      <w:pPr>
        <w:pStyle w:val="ab"/>
        <w:jc w:val="both"/>
      </w:pPr>
      <w:r>
        <w:rPr>
          <w:rStyle w:val="ad"/>
        </w:rPr>
        <w:footnoteRef/>
      </w:r>
      <w:r>
        <w:t xml:space="preserve"> Приказ </w:t>
      </w:r>
      <w:proofErr w:type="spellStart"/>
      <w:r>
        <w:t>Минздравсоцразвития</w:t>
      </w:r>
      <w:proofErr w:type="spellEnd"/>
      <w:r>
        <w:t xml:space="preserve"> России от 22.11.2004 N 255 (ред. от 15.12.2014) "О Порядке оказания первичной медико-санитарной помощи гражданам, имеющим право на получение набора социальных услуг"</w:t>
      </w:r>
    </w:p>
  </w:footnote>
  <w:footnote w:id="11">
    <w:p w:rsidR="00576C20" w:rsidRDefault="00576C20">
      <w:pPr>
        <w:pStyle w:val="ab"/>
      </w:pPr>
      <w:r>
        <w:rPr>
          <w:rStyle w:val="ad"/>
        </w:rPr>
        <w:footnoteRef/>
      </w:r>
      <w:r>
        <w:t xml:space="preserve"> Размещается на официальном сайте ХКФОМС </w:t>
      </w:r>
    </w:p>
  </w:footnote>
  <w:footnote w:id="12">
    <w:p w:rsidR="00576C20" w:rsidRDefault="00576C20" w:rsidP="00313DFC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d"/>
        </w:rPr>
        <w:footnoteRef/>
      </w:r>
      <w:r>
        <w:t xml:space="preserve"> </w:t>
      </w:r>
      <w:r>
        <w:rPr>
          <w:sz w:val="20"/>
          <w:szCs w:val="20"/>
        </w:rPr>
        <w:t>Приказ Минздрава России от 05.08.2003 N 330 (ред. от 24.11.2016) "О мерах по совершенствованию лечебного питания в лечебно-профилактических учреждениях Российской Федерации".</w:t>
      </w:r>
    </w:p>
  </w:footnote>
  <w:footnote w:id="13">
    <w:p w:rsidR="00576C20" w:rsidRPr="00D07B59" w:rsidRDefault="00576C20" w:rsidP="00313DF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>
        <w:rPr>
          <w:rStyle w:val="ad"/>
        </w:rPr>
        <w:footnoteRef/>
      </w:r>
      <w:r>
        <w:t xml:space="preserve"> </w:t>
      </w:r>
      <w:r w:rsidRPr="00D07B59">
        <w:rPr>
          <w:rFonts w:eastAsia="Times New Roman"/>
          <w:sz w:val="20"/>
          <w:szCs w:val="20"/>
          <w:lang w:eastAsia="ru-RU"/>
        </w:rPr>
        <w:t xml:space="preserve">Постановление Правительства РФ от 26.04.2012 N 403 (ред. от 05.06.2020) "О порядке ведения Федерального регистра лиц, страдающих </w:t>
      </w:r>
      <w:proofErr w:type="spellStart"/>
      <w:r w:rsidRPr="00D07B59">
        <w:rPr>
          <w:rFonts w:eastAsia="Times New Roman"/>
          <w:sz w:val="20"/>
          <w:szCs w:val="20"/>
          <w:lang w:eastAsia="ru-RU"/>
        </w:rPr>
        <w:t>жизнеугрожающими</w:t>
      </w:r>
      <w:proofErr w:type="spellEnd"/>
      <w:r w:rsidRPr="00D07B59">
        <w:rPr>
          <w:rFonts w:eastAsia="Times New Roman"/>
          <w:sz w:val="20"/>
          <w:szCs w:val="20"/>
          <w:lang w:eastAsia="ru-RU"/>
        </w:rPr>
        <w:t xml:space="preserve"> и хроническими прогрессирующими редкими (</w:t>
      </w:r>
      <w:proofErr w:type="spellStart"/>
      <w:r w:rsidRPr="00D07B59">
        <w:rPr>
          <w:rFonts w:eastAsia="Times New Roman"/>
          <w:sz w:val="20"/>
          <w:szCs w:val="20"/>
          <w:lang w:eastAsia="ru-RU"/>
        </w:rPr>
        <w:t>орфанными</w:t>
      </w:r>
      <w:proofErr w:type="spellEnd"/>
      <w:r w:rsidRPr="00D07B59">
        <w:rPr>
          <w:rFonts w:eastAsia="Times New Roman"/>
          <w:sz w:val="20"/>
          <w:szCs w:val="20"/>
          <w:lang w:eastAsia="ru-RU"/>
        </w:rPr>
        <w:t>) заболеваниями, приводящими к сокращению продолжительности жизни граждан или их инвалидности, и его регионального сегмента"</w:t>
      </w:r>
      <w:r>
        <w:rPr>
          <w:rFonts w:eastAsia="Times New Roman"/>
          <w:sz w:val="20"/>
          <w:szCs w:val="20"/>
          <w:lang w:eastAsia="ru-RU"/>
        </w:rPr>
        <w:t>.</w:t>
      </w:r>
    </w:p>
    <w:p w:rsidR="00576C20" w:rsidRDefault="00576C20" w:rsidP="00313DFC">
      <w:pPr>
        <w:pStyle w:val="ab"/>
      </w:pPr>
    </w:p>
  </w:footnote>
  <w:footnote w:id="14">
    <w:p w:rsidR="00576C20" w:rsidRPr="00922A0B" w:rsidRDefault="00576C20" w:rsidP="009B277D">
      <w:pPr>
        <w:pStyle w:val="ab"/>
        <w:jc w:val="both"/>
        <w:rPr>
          <w:sz w:val="22"/>
          <w:szCs w:val="22"/>
        </w:rPr>
      </w:pPr>
      <w:r w:rsidRPr="00D7247B">
        <w:rPr>
          <w:rStyle w:val="ad"/>
          <w:sz w:val="22"/>
          <w:szCs w:val="22"/>
        </w:rPr>
        <w:footnoteRef/>
      </w:r>
      <w:r w:rsidRPr="00922A0B">
        <w:rPr>
          <w:sz w:val="22"/>
          <w:szCs w:val="22"/>
        </w:rPr>
        <w:t xml:space="preserve"> </w:t>
      </w:r>
      <w:r w:rsidRPr="00B322E7">
        <w:t>Приказ Минздрав</w:t>
      </w:r>
      <w:r>
        <w:t>а</w:t>
      </w:r>
      <w:r w:rsidRPr="00B322E7">
        <w:t xml:space="preserve"> России от 24.03.2016 № 179н «О правилах проведения </w:t>
      </w:r>
      <w:proofErr w:type="gramStart"/>
      <w:r w:rsidRPr="00B322E7">
        <w:t>патолого-анатомических</w:t>
      </w:r>
      <w:proofErr w:type="gramEnd"/>
      <w:r w:rsidRPr="00B322E7">
        <w:t xml:space="preserve"> исследований» (рег. в Мин</w:t>
      </w:r>
      <w:r>
        <w:t>юсте России 14.04.2016 № 41799)</w:t>
      </w:r>
    </w:p>
  </w:footnote>
  <w:footnote w:id="15">
    <w:p w:rsidR="00576C20" w:rsidRDefault="00576C20" w:rsidP="00560826">
      <w:pPr>
        <w:pStyle w:val="ab"/>
      </w:pPr>
      <w:r>
        <w:rPr>
          <w:rStyle w:val="ad"/>
        </w:rPr>
        <w:footnoteRef/>
      </w:r>
      <w:r>
        <w:t xml:space="preserve"> Р</w:t>
      </w:r>
      <w:r w:rsidRPr="00C444CF">
        <w:t>аздел V Методических рекомендаций по способам оплаты медицинской помощи</w:t>
      </w:r>
      <w:r>
        <w:t xml:space="preserve"> на 2023 год</w:t>
      </w:r>
      <w:proofErr w:type="gramStart"/>
      <w:r>
        <w:t>.</w:t>
      </w:r>
      <w:r w:rsidRPr="00C444CF">
        <w:t>,</w:t>
      </w:r>
      <w:proofErr w:type="gramEnd"/>
    </w:p>
  </w:footnote>
  <w:footnote w:id="16">
    <w:p w:rsidR="00576C20" w:rsidRDefault="00576C20" w:rsidP="00560826">
      <w:pPr>
        <w:pStyle w:val="ab"/>
        <w:jc w:val="both"/>
      </w:pPr>
      <w:r w:rsidRPr="007460F3">
        <w:rPr>
          <w:rStyle w:val="ad"/>
        </w:rPr>
        <w:footnoteRef/>
      </w:r>
      <w:r>
        <w:t xml:space="preserve"> При наличии в установленных Комиссией плановых объемах позиций соответствующих диагностических услуг,  или перечня объемов  в рамках ВМУ.</w:t>
      </w:r>
    </w:p>
  </w:footnote>
  <w:footnote w:id="17">
    <w:p w:rsidR="00576C20" w:rsidRPr="00D74742" w:rsidRDefault="00576C20" w:rsidP="00560826">
      <w:pPr>
        <w:pStyle w:val="ab"/>
      </w:pPr>
      <w:r w:rsidRPr="00D74742">
        <w:rPr>
          <w:rStyle w:val="ad"/>
        </w:rPr>
        <w:footnoteRef/>
      </w:r>
      <w:r w:rsidRPr="00D74742">
        <w:t xml:space="preserve"> Под Диагностическими центрами понимаются:</w:t>
      </w:r>
    </w:p>
    <w:p w:rsidR="00576C20" w:rsidRPr="00D74742" w:rsidRDefault="00576C20" w:rsidP="00560826">
      <w:pPr>
        <w:pStyle w:val="ab"/>
        <w:numPr>
          <w:ilvl w:val="0"/>
          <w:numId w:val="1"/>
        </w:numPr>
      </w:pPr>
      <w:r w:rsidRPr="00D74742">
        <w:t>Государственные консультативно диагностические или клинико-диагностические центры, медицинские организации  частной формы собственности, оказывающие диагностические услуги в амбулаторных условиях.</w:t>
      </w:r>
    </w:p>
    <w:p w:rsidR="00576C20" w:rsidRPr="00D74742" w:rsidRDefault="00576C20" w:rsidP="00560826">
      <w:pPr>
        <w:pStyle w:val="ab"/>
        <w:numPr>
          <w:ilvl w:val="0"/>
          <w:numId w:val="1"/>
        </w:numPr>
      </w:pPr>
      <w:r w:rsidRPr="00D74742">
        <w:t>Диагностические  подразделения  иных медицинских организаций.</w:t>
      </w:r>
    </w:p>
  </w:footnote>
  <w:footnote w:id="18">
    <w:p w:rsidR="00576C20" w:rsidRPr="00D74742" w:rsidRDefault="00576C20" w:rsidP="00560826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74742">
        <w:rPr>
          <w:rStyle w:val="ad"/>
        </w:rPr>
        <w:footnoteRef/>
      </w:r>
      <w:r w:rsidRPr="00D74742">
        <w:rPr>
          <w:sz w:val="20"/>
          <w:szCs w:val="20"/>
        </w:rPr>
        <w:t xml:space="preserve"> Приказ Минздрава России от 30.11.2017 N 965н «Об утверждении порядка организации и оказания медицинской помощи с применением телемедицинских технологий».</w:t>
      </w:r>
    </w:p>
    <w:p w:rsidR="00576C20" w:rsidRDefault="00576C20" w:rsidP="00560826">
      <w:pPr>
        <w:pStyle w:val="ab"/>
      </w:pPr>
    </w:p>
    <w:p w:rsidR="00576C20" w:rsidRPr="008B0B38" w:rsidRDefault="00576C20" w:rsidP="00560826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436559"/>
      <w:docPartObj>
        <w:docPartGallery w:val="Page Numbers (Top of Page)"/>
        <w:docPartUnique/>
      </w:docPartObj>
    </w:sdtPr>
    <w:sdtEndPr/>
    <w:sdtContent>
      <w:p w:rsidR="00576C20" w:rsidRDefault="00576C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877">
          <w:rPr>
            <w:noProof/>
          </w:rPr>
          <w:t>2</w:t>
        </w:r>
        <w:r>
          <w:fldChar w:fldCharType="end"/>
        </w:r>
      </w:p>
    </w:sdtContent>
  </w:sdt>
  <w:p w:rsidR="00576C20" w:rsidRDefault="00576C2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850005"/>
      <w:docPartObj>
        <w:docPartGallery w:val="Page Numbers (Top of Page)"/>
        <w:docPartUnique/>
      </w:docPartObj>
    </w:sdtPr>
    <w:sdtEndPr/>
    <w:sdtContent>
      <w:p w:rsidR="00576C20" w:rsidRDefault="00576C20">
        <w:pPr>
          <w:pStyle w:val="a7"/>
          <w:jc w:val="center"/>
        </w:pPr>
      </w:p>
      <w:p w:rsidR="00576C20" w:rsidRDefault="00900877">
        <w:pPr>
          <w:pStyle w:val="a7"/>
          <w:jc w:val="center"/>
        </w:pPr>
      </w:p>
    </w:sdtContent>
  </w:sdt>
  <w:p w:rsidR="00576C20" w:rsidRDefault="00576C2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02EE4"/>
    <w:multiLevelType w:val="multilevel"/>
    <w:tmpl w:val="9C9E00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898" w:hanging="795"/>
      </w:pPr>
      <w:rPr>
        <w:rFonts w:eastAsia="Times New Roman" w:hint="default"/>
        <w:sz w:val="26"/>
      </w:rPr>
    </w:lvl>
    <w:lvl w:ilvl="2">
      <w:start w:val="6"/>
      <w:numFmt w:val="decimal"/>
      <w:isLgl/>
      <w:lvlText w:val="%1.%2.%3."/>
      <w:lvlJc w:val="left"/>
      <w:pPr>
        <w:ind w:left="1001" w:hanging="795"/>
      </w:pPr>
      <w:rPr>
        <w:rFonts w:eastAsia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389" w:hanging="1080"/>
      </w:pPr>
      <w:rPr>
        <w:rFonts w:eastAsia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492" w:hanging="1080"/>
      </w:pPr>
      <w:rPr>
        <w:rFonts w:eastAsia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955" w:hanging="1440"/>
      </w:pPr>
      <w:rPr>
        <w:rFonts w:eastAsia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418" w:hanging="1800"/>
      </w:pPr>
      <w:rPr>
        <w:rFonts w:eastAsia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1" w:hanging="1800"/>
      </w:pPr>
      <w:rPr>
        <w:rFonts w:eastAsia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984" w:hanging="2160"/>
      </w:pPr>
      <w:rPr>
        <w:rFonts w:eastAsia="Times New Roman" w:hint="default"/>
        <w:sz w:val="26"/>
      </w:rPr>
    </w:lvl>
  </w:abstractNum>
  <w:abstractNum w:abstractNumId="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DFC"/>
    <w:rsid w:val="00003190"/>
    <w:rsid w:val="00013409"/>
    <w:rsid w:val="00065AD8"/>
    <w:rsid w:val="00067A26"/>
    <w:rsid w:val="00091206"/>
    <w:rsid w:val="00096D27"/>
    <w:rsid w:val="000B4BC7"/>
    <w:rsid w:val="000C2FF5"/>
    <w:rsid w:val="000D0895"/>
    <w:rsid w:val="000D4057"/>
    <w:rsid w:val="000E43D2"/>
    <w:rsid w:val="001137DA"/>
    <w:rsid w:val="00141E8A"/>
    <w:rsid w:val="00174010"/>
    <w:rsid w:val="00180132"/>
    <w:rsid w:val="00187CBE"/>
    <w:rsid w:val="001B52EE"/>
    <w:rsid w:val="001C79B4"/>
    <w:rsid w:val="001D56EC"/>
    <w:rsid w:val="00202AE8"/>
    <w:rsid w:val="002511A7"/>
    <w:rsid w:val="00255B29"/>
    <w:rsid w:val="00271E74"/>
    <w:rsid w:val="002726A8"/>
    <w:rsid w:val="00272880"/>
    <w:rsid w:val="00292907"/>
    <w:rsid w:val="00292C5E"/>
    <w:rsid w:val="002933A6"/>
    <w:rsid w:val="002D17AE"/>
    <w:rsid w:val="002E4D39"/>
    <w:rsid w:val="00305F6C"/>
    <w:rsid w:val="00313DFC"/>
    <w:rsid w:val="00316B7B"/>
    <w:rsid w:val="00322232"/>
    <w:rsid w:val="00333B97"/>
    <w:rsid w:val="003419BE"/>
    <w:rsid w:val="00345A1D"/>
    <w:rsid w:val="00352669"/>
    <w:rsid w:val="00353E23"/>
    <w:rsid w:val="003A4577"/>
    <w:rsid w:val="003C7305"/>
    <w:rsid w:val="00450413"/>
    <w:rsid w:val="00460952"/>
    <w:rsid w:val="0048733C"/>
    <w:rsid w:val="004C3FF7"/>
    <w:rsid w:val="004C5484"/>
    <w:rsid w:val="004D58A1"/>
    <w:rsid w:val="004E4B69"/>
    <w:rsid w:val="005016E5"/>
    <w:rsid w:val="00533EBE"/>
    <w:rsid w:val="005517F9"/>
    <w:rsid w:val="005607A2"/>
    <w:rsid w:val="00560826"/>
    <w:rsid w:val="0057607A"/>
    <w:rsid w:val="00576C20"/>
    <w:rsid w:val="00582197"/>
    <w:rsid w:val="0059449B"/>
    <w:rsid w:val="005A5CE7"/>
    <w:rsid w:val="005F34CE"/>
    <w:rsid w:val="006151B3"/>
    <w:rsid w:val="00616D04"/>
    <w:rsid w:val="00656DC5"/>
    <w:rsid w:val="00676F4C"/>
    <w:rsid w:val="006A742A"/>
    <w:rsid w:val="006B07C3"/>
    <w:rsid w:val="006B2994"/>
    <w:rsid w:val="006E6747"/>
    <w:rsid w:val="006E77D7"/>
    <w:rsid w:val="006F32DE"/>
    <w:rsid w:val="00714126"/>
    <w:rsid w:val="0073028C"/>
    <w:rsid w:val="00741DDF"/>
    <w:rsid w:val="00744927"/>
    <w:rsid w:val="00752D51"/>
    <w:rsid w:val="00761B2B"/>
    <w:rsid w:val="007679F3"/>
    <w:rsid w:val="007B5A3A"/>
    <w:rsid w:val="007E2021"/>
    <w:rsid w:val="007E40A4"/>
    <w:rsid w:val="00814CB5"/>
    <w:rsid w:val="00821D3D"/>
    <w:rsid w:val="00843F20"/>
    <w:rsid w:val="008931C3"/>
    <w:rsid w:val="00895DEE"/>
    <w:rsid w:val="008C1ADA"/>
    <w:rsid w:val="008C2E04"/>
    <w:rsid w:val="008D0583"/>
    <w:rsid w:val="008D05B6"/>
    <w:rsid w:val="008F075C"/>
    <w:rsid w:val="00900877"/>
    <w:rsid w:val="0091181F"/>
    <w:rsid w:val="00913886"/>
    <w:rsid w:val="00926CF7"/>
    <w:rsid w:val="0093017B"/>
    <w:rsid w:val="00951244"/>
    <w:rsid w:val="00976F4F"/>
    <w:rsid w:val="009853A8"/>
    <w:rsid w:val="009A3131"/>
    <w:rsid w:val="009A4FEC"/>
    <w:rsid w:val="009A54C6"/>
    <w:rsid w:val="009B277D"/>
    <w:rsid w:val="009B675E"/>
    <w:rsid w:val="009D2541"/>
    <w:rsid w:val="009E1616"/>
    <w:rsid w:val="009E4056"/>
    <w:rsid w:val="00A0038F"/>
    <w:rsid w:val="00A14CBE"/>
    <w:rsid w:val="00A321CB"/>
    <w:rsid w:val="00A47B62"/>
    <w:rsid w:val="00A645B9"/>
    <w:rsid w:val="00A8105F"/>
    <w:rsid w:val="00A8212A"/>
    <w:rsid w:val="00A92857"/>
    <w:rsid w:val="00AA3B94"/>
    <w:rsid w:val="00AB5E69"/>
    <w:rsid w:val="00AD2252"/>
    <w:rsid w:val="00AE33FF"/>
    <w:rsid w:val="00AF7034"/>
    <w:rsid w:val="00AF7C23"/>
    <w:rsid w:val="00B1697E"/>
    <w:rsid w:val="00B44826"/>
    <w:rsid w:val="00B649D0"/>
    <w:rsid w:val="00B8048E"/>
    <w:rsid w:val="00BA25D2"/>
    <w:rsid w:val="00BA3008"/>
    <w:rsid w:val="00BD52B6"/>
    <w:rsid w:val="00C10A20"/>
    <w:rsid w:val="00C25BB8"/>
    <w:rsid w:val="00C33044"/>
    <w:rsid w:val="00C73400"/>
    <w:rsid w:val="00C84A81"/>
    <w:rsid w:val="00C93EA6"/>
    <w:rsid w:val="00CB4812"/>
    <w:rsid w:val="00CB71FD"/>
    <w:rsid w:val="00CD6997"/>
    <w:rsid w:val="00CF361C"/>
    <w:rsid w:val="00D14B6D"/>
    <w:rsid w:val="00D33395"/>
    <w:rsid w:val="00D359A7"/>
    <w:rsid w:val="00D53885"/>
    <w:rsid w:val="00D60A62"/>
    <w:rsid w:val="00D64FB6"/>
    <w:rsid w:val="00D873E9"/>
    <w:rsid w:val="00D9027A"/>
    <w:rsid w:val="00DB6084"/>
    <w:rsid w:val="00DD7C42"/>
    <w:rsid w:val="00DE25F3"/>
    <w:rsid w:val="00E01BAA"/>
    <w:rsid w:val="00E15FF7"/>
    <w:rsid w:val="00E47184"/>
    <w:rsid w:val="00E515D2"/>
    <w:rsid w:val="00E76BBF"/>
    <w:rsid w:val="00E85336"/>
    <w:rsid w:val="00E924EE"/>
    <w:rsid w:val="00E976A9"/>
    <w:rsid w:val="00EA6FB1"/>
    <w:rsid w:val="00ED213B"/>
    <w:rsid w:val="00ED51AF"/>
    <w:rsid w:val="00F3173E"/>
    <w:rsid w:val="00F33E3F"/>
    <w:rsid w:val="00F90673"/>
    <w:rsid w:val="00FA1628"/>
    <w:rsid w:val="00FA5F1B"/>
    <w:rsid w:val="00FB7932"/>
    <w:rsid w:val="00FE38D6"/>
    <w:rsid w:val="00FF0FCC"/>
    <w:rsid w:val="00FF2921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FC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313DFC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3D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313DF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3DF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313DF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13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DFC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313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31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13D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13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3DFC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313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3DFC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313DF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313D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313DFC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313DFC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313DFC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313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313DFC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313DFC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313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313DFC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313DFC"/>
    <w:rPr>
      <w:color w:val="800080"/>
      <w:u w:val="single"/>
    </w:rPr>
  </w:style>
  <w:style w:type="paragraph" w:customStyle="1" w:styleId="xl133">
    <w:name w:val="xl133"/>
    <w:basedOn w:val="a"/>
    <w:rsid w:val="00313DFC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313DFC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313DFC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313DF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13DF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FC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313DFC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3D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313DF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3DF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313DF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13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DFC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313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313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13D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13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3DFC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313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3DFC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313DF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313D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313DFC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313DFC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313DFC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313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313DFC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313DFC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313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313DFC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313DFC"/>
    <w:rPr>
      <w:color w:val="800080"/>
      <w:u w:val="single"/>
    </w:rPr>
  </w:style>
  <w:style w:type="paragraph" w:customStyle="1" w:styleId="xl133">
    <w:name w:val="xl133"/>
    <w:basedOn w:val="a"/>
    <w:rsid w:val="00313DFC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313DFC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313DFC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313DF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13DF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31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D7183AD479271E932CA432208446272C9EFB41036F91671BFBA2930D7A899D7DEB3E1887CA500708E0BDCE8F33B2F2282D3E2EDA3E3B7C2yBr8C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D7183AD479271E932CA432208446272C9EFB41036F91671BFBA2930D7A899D7DEB3E1887CA50076890BDCE8F33B2F2282D3E2EDA3E3B7C2yBr8C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640406178BA0DFDB8E3609970FE2838E30A06795E591C7C22160177619E996AE5F12EDD64198C257969BF16C6EEE224D5754E04CCEA670737S6C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640406178BA0DFDB8E3609970FE2838E4020B79595D1C7C22160177619E996AF7F176D166159022707CE947803BS9C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60A96FA77627959E929B5D4074F5BCBCFF2CCA17056816A11DA0854337C83FC588688818EC5753CD4DC67753380FD43C6C61C1D9655455IEuBF" TargetMode="External"/><Relationship Id="rId14" Type="http://schemas.openxmlformats.org/officeDocument/2006/relationships/hyperlink" Target="consultantplus://offline/ref=485E63A1241B348B4913B1AF325CB3A4CDE0AA024D7D81F14D29A1A3j9O0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4640406178BA0DFDB8E3609970FE2838E4020B79595D1C7C22160177619E996AF7F176D166159022707CE947803BS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57959-0FDD-47F6-B1C6-02090F27E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59</Pages>
  <Words>20894</Words>
  <Characters>119097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4</cp:revision>
  <cp:lastPrinted>2024-03-11T07:54:00Z</cp:lastPrinted>
  <dcterms:created xsi:type="dcterms:W3CDTF">2024-03-11T02:14:00Z</dcterms:created>
  <dcterms:modified xsi:type="dcterms:W3CDTF">2024-03-11T07:54:00Z</dcterms:modified>
</cp:coreProperties>
</file>